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附件一</w:t>
      </w:r>
    </w:p>
    <w:p>
      <w:pPr>
        <w:spacing w:line="560" w:lineRule="exact"/>
        <w:rPr>
          <w:rFonts w:hint="default" w:ascii="黑体" w:hAnsi="黑体" w:eastAsia="黑体" w:cs="黑体"/>
          <w:sz w:val="36"/>
          <w:szCs w:val="36"/>
          <w:lang w:val="en-US" w:eastAsia="zh-CN"/>
        </w:rPr>
      </w:pPr>
    </w:p>
    <w:p>
      <w:pPr>
        <w:adjustRightInd w:val="0"/>
        <w:snapToGrid w:val="0"/>
        <w:spacing w:afterLines="100" w:line="360" w:lineRule="auto"/>
        <w:jc w:val="center"/>
        <w:rPr>
          <w:rFonts w:ascii="黑体" w:eastAsia="黑体" w:hAnsiTheme="minorEastAsia"/>
          <w:b/>
          <w:bCs/>
          <w:sz w:val="36"/>
          <w:szCs w:val="36"/>
        </w:rPr>
      </w:pPr>
      <w:r>
        <w:rPr>
          <w:rFonts w:hint="eastAsia" w:ascii="黑体" w:eastAsia="黑体" w:hAnsiTheme="minorEastAsia"/>
          <w:b/>
          <w:bCs/>
          <w:sz w:val="36"/>
          <w:szCs w:val="36"/>
        </w:rPr>
        <w:t>第十届宁波品牌双评选活动实施方案</w:t>
      </w:r>
    </w:p>
    <w:p>
      <w:pPr>
        <w:pStyle w:val="4"/>
        <w:widowControl/>
        <w:adjustRightInd w:val="0"/>
        <w:snapToGrid w:val="0"/>
        <w:spacing w:line="360" w:lineRule="auto"/>
        <w:ind w:firstLine="640" w:firstLineChars="200"/>
        <w:jc w:val="left"/>
        <w:rPr>
          <w:rFonts w:ascii="仿宋_GB2312" w:eastAsia="仿宋_GB2312" w:cs="Calibri" w:hAnsiTheme="minorEastAsia"/>
          <w:b/>
          <w:color w:val="000000" w:themeColor="text1"/>
          <w:sz w:val="32"/>
          <w:szCs w:val="32"/>
          <w14:textFill>
            <w14:solidFill>
              <w14:schemeClr w14:val="tx1"/>
            </w14:solidFill>
          </w14:textFill>
        </w:rPr>
      </w:pPr>
      <w:r>
        <w:rPr>
          <w:rFonts w:hint="eastAsia" w:ascii="仿宋_GB2312" w:eastAsia="仿宋_GB2312" w:cs="Calibri" w:hAnsiTheme="minorEastAsia"/>
          <w:color w:val="000000" w:themeColor="text1"/>
          <w:sz w:val="32"/>
          <w:szCs w:val="32"/>
          <w14:textFill>
            <w14:solidFill>
              <w14:schemeClr w14:val="tx1"/>
            </w14:solidFill>
          </w14:textFill>
        </w:rPr>
        <w:t>为加强我市品牌建设，做好品牌发掘宣传和推广工作，全方位展示我市企业、企业家的品牌亮点，弘扬和表彰本年度为我市品牌做出重大贡献及具有重大品牌影响力、行业推动力的品牌企业和典型人物，经</w:t>
      </w:r>
      <w:r>
        <w:rPr>
          <w:rFonts w:hint="eastAsia" w:ascii="仿宋_GB2312" w:eastAsia="仿宋_GB2312" w:hAnsiTheme="minorEastAsia"/>
          <w:color w:val="000000" w:themeColor="text1"/>
          <w:sz w:val="32"/>
          <w:szCs w:val="32"/>
          <w14:textFill>
            <w14:solidFill>
              <w14:schemeClr w14:val="tx1"/>
            </w14:solidFill>
          </w14:textFill>
        </w:rPr>
        <w:t>第十届宁波品牌双评选活动组委会研究决定，自2020年11月起至2020年5月，举行第十届宁波市“品牌双评选</w:t>
      </w:r>
      <w:r>
        <w:rPr>
          <w:rFonts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活动。</w:t>
      </w:r>
    </w:p>
    <w:p>
      <w:pPr>
        <w:pStyle w:val="4"/>
        <w:widowControl/>
        <w:adjustRightInd w:val="0"/>
        <w:snapToGrid w:val="0"/>
        <w:spacing w:line="360" w:lineRule="auto"/>
        <w:ind w:firstLine="643" w:firstLineChars="200"/>
        <w:jc w:val="left"/>
        <w:rPr>
          <w:rFonts w:ascii="仿宋_GB2312" w:eastAsia="仿宋_GB2312" w:cs="-webkit-standard" w:hAnsiTheme="minorEastAsia"/>
          <w:color w:val="000000" w:themeColor="text1"/>
          <w:sz w:val="32"/>
          <w:szCs w:val="32"/>
          <w14:textFill>
            <w14:solidFill>
              <w14:schemeClr w14:val="tx1"/>
            </w14:solidFill>
          </w14:textFill>
        </w:rPr>
      </w:pPr>
      <w:r>
        <w:rPr>
          <w:rFonts w:hint="eastAsia" w:ascii="仿宋_GB2312" w:eastAsia="仿宋_GB2312" w:cs="Calibri" w:hAnsiTheme="minorEastAsia"/>
          <w:b/>
          <w:color w:val="000000" w:themeColor="text1"/>
          <w:sz w:val="32"/>
          <w:szCs w:val="32"/>
          <w14:textFill>
            <w14:solidFill>
              <w14:schemeClr w14:val="tx1"/>
            </w14:solidFill>
          </w14:textFill>
        </w:rPr>
        <w:t>一、组织机构：</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（一）主办单位：</w:t>
      </w:r>
      <w:r>
        <w:rPr>
          <w:rFonts w:hint="eastAsia" w:ascii="仿宋_GB2312" w:eastAsia="仿宋_GB2312" w:hAnsiTheme="minorEastAsia"/>
          <w:sz w:val="32"/>
          <w:szCs w:val="32"/>
        </w:rPr>
        <w:t>宁波市发展和改革委员会及其他相关政府</w:t>
      </w:r>
      <w:r>
        <w:rPr>
          <w:rFonts w:hint="eastAsia" w:ascii="仿宋_GB2312" w:hAnsi="宋体" w:eastAsia="仿宋_GB2312" w:cs="Calibri"/>
          <w:color w:val="000000"/>
          <w:kern w:val="0"/>
          <w:sz w:val="32"/>
          <w:szCs w:val="32"/>
        </w:rPr>
        <w:t>部门</w:t>
      </w:r>
    </w:p>
    <w:p>
      <w:pPr>
        <w:pStyle w:val="4"/>
        <w:widowControl/>
        <w:adjustRightInd w:val="0"/>
        <w:snapToGrid w:val="0"/>
        <w:spacing w:line="360" w:lineRule="auto"/>
        <w:ind w:firstLine="640" w:firstLineChars="200"/>
        <w:jc w:val="left"/>
        <w:rPr>
          <w:rFonts w:hint="eastAsia"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（二）承办单位：宁波市品牌建设促进会</w:t>
      </w:r>
    </w:p>
    <w:p>
      <w:pPr>
        <w:pStyle w:val="4"/>
        <w:widowControl/>
        <w:adjustRightInd w:val="0"/>
        <w:snapToGrid w:val="0"/>
        <w:spacing w:line="360" w:lineRule="auto"/>
        <w:ind w:firstLine="640" w:firstLineChars="200"/>
        <w:jc w:val="left"/>
        <w:rPr>
          <w:rFonts w:hint="eastAsia" w:ascii="仿宋_GB2312" w:eastAsia="仿宋_GB2312" w:cs="Calibri" w:hAnsiTheme="minorEastAsia"/>
          <w:color w:val="000000"/>
          <w:sz w:val="32"/>
          <w:szCs w:val="32"/>
          <w:lang w:eastAsia="zh-CN"/>
        </w:rPr>
      </w:pPr>
      <w:r>
        <w:rPr>
          <w:rFonts w:hint="eastAsia" w:ascii="仿宋_GB2312" w:eastAsia="仿宋_GB2312" w:cs="Calibri" w:hAnsiTheme="minorEastAsia"/>
          <w:color w:val="000000"/>
          <w:sz w:val="32"/>
          <w:szCs w:val="32"/>
        </w:rPr>
        <w:t>（三）</w:t>
      </w:r>
      <w:r>
        <w:rPr>
          <w:rFonts w:hint="eastAsia" w:ascii="仿宋_GB2312" w:eastAsia="仿宋_GB2312" w:cs="Calibri" w:hAnsiTheme="minorEastAsia"/>
          <w:color w:val="000000"/>
          <w:sz w:val="32"/>
          <w:szCs w:val="32"/>
          <w:lang w:eastAsia="zh-CN"/>
        </w:rPr>
        <w:t>冠名单位：宁波联安商业管理集团有限公司</w:t>
      </w:r>
    </w:p>
    <w:p>
      <w:pPr>
        <w:pStyle w:val="4"/>
        <w:widowControl/>
        <w:adjustRightInd w:val="0"/>
        <w:snapToGrid w:val="0"/>
        <w:spacing w:line="360" w:lineRule="auto"/>
        <w:ind w:firstLine="640" w:firstLineChars="200"/>
        <w:jc w:val="left"/>
        <w:rPr>
          <w:rFonts w:hint="eastAsia" w:ascii="仿宋_GB2312" w:eastAsia="仿宋_GB2312" w:cs="Calibri" w:hAnsiTheme="minorEastAsia"/>
          <w:color w:val="000000"/>
          <w:sz w:val="32"/>
          <w:szCs w:val="32"/>
          <w:lang w:eastAsia="zh-CN"/>
        </w:rPr>
      </w:pPr>
      <w:r>
        <w:rPr>
          <w:rFonts w:hint="eastAsia" w:ascii="仿宋_GB2312" w:eastAsia="仿宋_GB2312" w:cs="Calibri" w:hAnsiTheme="minorEastAsia"/>
          <w:color w:val="000000"/>
          <w:sz w:val="32"/>
          <w:szCs w:val="32"/>
        </w:rPr>
        <w:t>（</w:t>
      </w:r>
      <w:r>
        <w:rPr>
          <w:rFonts w:hint="eastAsia" w:ascii="仿宋_GB2312" w:eastAsia="仿宋_GB2312" w:cs="Calibri" w:hAnsiTheme="minorEastAsia"/>
          <w:color w:val="000000"/>
          <w:sz w:val="32"/>
          <w:szCs w:val="32"/>
          <w:lang w:eastAsia="zh-CN"/>
        </w:rPr>
        <w:t>四</w:t>
      </w:r>
      <w:r>
        <w:rPr>
          <w:rFonts w:hint="eastAsia" w:ascii="仿宋_GB2312" w:eastAsia="仿宋_GB2312" w:cs="Calibri" w:hAnsiTheme="minorEastAsia"/>
          <w:color w:val="000000"/>
          <w:sz w:val="32"/>
          <w:szCs w:val="32"/>
        </w:rPr>
        <w:t>）</w:t>
      </w:r>
      <w:r>
        <w:rPr>
          <w:rFonts w:hint="eastAsia" w:ascii="仿宋_GB2312" w:eastAsia="仿宋_GB2312" w:cs="Calibri" w:hAnsiTheme="minorEastAsia"/>
          <w:color w:val="000000"/>
          <w:sz w:val="32"/>
          <w:szCs w:val="32"/>
          <w:lang w:eastAsia="zh-CN"/>
        </w:rPr>
        <w:t>协办媒体：《宁波经济》杂志社</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w:t>
      </w:r>
      <w:r>
        <w:rPr>
          <w:rFonts w:hint="eastAsia" w:ascii="仿宋_GB2312" w:eastAsia="仿宋_GB2312" w:cs="Calibri" w:hAnsiTheme="minorEastAsia"/>
          <w:color w:val="000000"/>
          <w:sz w:val="32"/>
          <w:szCs w:val="32"/>
          <w:lang w:eastAsia="zh-CN"/>
        </w:rPr>
        <w:t>五</w:t>
      </w:r>
      <w:r>
        <w:rPr>
          <w:rFonts w:hint="eastAsia" w:ascii="仿宋_GB2312" w:eastAsia="仿宋_GB2312" w:cs="Calibri" w:hAnsiTheme="minorEastAsia"/>
          <w:color w:val="000000"/>
          <w:sz w:val="32"/>
          <w:szCs w:val="32"/>
        </w:rPr>
        <w:t>）协办</w:t>
      </w:r>
      <w:r>
        <w:rPr>
          <w:rFonts w:hint="eastAsia" w:ascii="仿宋_GB2312" w:eastAsia="仿宋_GB2312" w:cs="Calibri" w:hAnsiTheme="minorEastAsia"/>
          <w:color w:val="000000"/>
          <w:sz w:val="32"/>
          <w:szCs w:val="32"/>
          <w:lang w:eastAsia="zh-CN"/>
        </w:rPr>
        <w:t>协会</w:t>
      </w:r>
      <w:r>
        <w:rPr>
          <w:rFonts w:hint="eastAsia" w:ascii="仿宋_GB2312" w:eastAsia="仿宋_GB2312" w:cs="Calibri" w:hAnsiTheme="minorEastAsia"/>
          <w:color w:val="000000"/>
          <w:sz w:val="32"/>
          <w:szCs w:val="32"/>
        </w:rPr>
        <w:t>：</w:t>
      </w:r>
    </w:p>
    <w:p>
      <w:pPr>
        <w:pStyle w:val="4"/>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left"/>
        <w:textAlignment w:val="auto"/>
        <w:rPr>
          <w:rFonts w:ascii="仿宋_GB2312" w:eastAsia="仿宋_GB2312" w:cs="Calibri" w:hAnsiTheme="minorEastAsia"/>
          <w:b/>
          <w:bCs/>
          <w:color w:val="000000"/>
          <w:sz w:val="32"/>
          <w:szCs w:val="32"/>
        </w:rPr>
      </w:pPr>
      <w:r>
        <w:rPr>
          <w:rFonts w:hint="eastAsia" w:ascii="仿宋_GB2312" w:eastAsia="仿宋_GB2312" w:cs="Calibri" w:hAnsiTheme="minorEastAsia"/>
          <w:b/>
          <w:bCs/>
          <w:color w:val="000000"/>
          <w:sz w:val="32"/>
          <w:szCs w:val="32"/>
        </w:rPr>
        <w:t>1．市各商（协）会组织</w:t>
      </w:r>
    </w:p>
    <w:p>
      <w:pPr>
        <w:pStyle w:val="4"/>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eastAsia="仿宋_GB2312" w:cs="Calibri" w:hAnsiTheme="minorEastAsia"/>
          <w:b/>
          <w:bCs/>
          <w:color w:val="000000"/>
          <w:sz w:val="32"/>
          <w:szCs w:val="32"/>
        </w:rPr>
      </w:pPr>
      <w:r>
        <w:rPr>
          <w:rFonts w:hint="eastAsia" w:ascii="仿宋_GB2312" w:eastAsia="仿宋_GB2312" w:cs="Calibri" w:hAnsiTheme="minorEastAsia"/>
          <w:b/>
          <w:bCs/>
          <w:color w:val="000000"/>
          <w:sz w:val="32"/>
          <w:szCs w:val="32"/>
        </w:rPr>
        <w:t>2．在甬异地商会</w:t>
      </w:r>
    </w:p>
    <w:p>
      <w:pPr>
        <w:pStyle w:val="4"/>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left"/>
        <w:textAlignment w:val="auto"/>
        <w:rPr>
          <w:rFonts w:ascii="仿宋_GB2312" w:eastAsia="仿宋_GB2312" w:cs="-webkit-standard" w:hAnsiTheme="minorEastAsia"/>
          <w:color w:val="000000"/>
          <w:sz w:val="32"/>
          <w:szCs w:val="32"/>
        </w:rPr>
      </w:pPr>
      <w:r>
        <w:rPr>
          <w:rFonts w:hint="eastAsia" w:ascii="仿宋_GB2312" w:eastAsia="仿宋_GB2312" w:cs="Cambria" w:hAnsiTheme="minorEastAsia"/>
          <w:b/>
          <w:color w:val="000000"/>
          <w:sz w:val="32"/>
          <w:szCs w:val="32"/>
        </w:rPr>
        <w:t>二、宣传支持</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mbria" w:hAnsiTheme="minorEastAsia"/>
          <w:color w:val="000000"/>
          <w:sz w:val="32"/>
          <w:szCs w:val="32"/>
        </w:rPr>
        <w:t>第十届宁波市品牌双</w:t>
      </w:r>
      <w:r>
        <w:rPr>
          <w:rFonts w:hint="eastAsia" w:ascii="仿宋_GB2312" w:eastAsia="仿宋_GB2312" w:cs="Calibri" w:hAnsiTheme="minorEastAsia"/>
          <w:color w:val="000000"/>
          <w:sz w:val="32"/>
          <w:szCs w:val="32"/>
        </w:rPr>
        <w:t>评选活动将在往届的基础上，进一步扩充媒体的宣传阵容，为活动造势聚力。</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mbria" w:hAnsiTheme="minorEastAsia"/>
          <w:color w:val="000000"/>
          <w:sz w:val="32"/>
          <w:szCs w:val="32"/>
        </w:rPr>
        <w:t>甬派、宁聚等本地新闻媒体，以及央视网、新华网、新华社新媒体中心、搜狐网、凤凰网、《中国品牌》杂志等，国内一线媒体，将对报名参评、公示投票、专家评审、颁奖典礼等活动的多个环节进行全方位的宣传和报道</w:t>
      </w:r>
      <w:r>
        <w:rPr>
          <w:rFonts w:hint="eastAsia" w:ascii="仿宋_GB2312" w:eastAsia="仿宋_GB2312" w:cs="Calibri" w:hAnsiTheme="minorEastAsia"/>
          <w:color w:val="000000"/>
          <w:sz w:val="32"/>
          <w:szCs w:val="32"/>
        </w:rPr>
        <w:t>。</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品牌宁波网、《品牌》杂志以及宁波市品牌建设促进会官方公众号等自有媒体，将作为活动的官方媒体，向社会全程传递第十届宁波品牌双评选活动的重要消息。</w:t>
      </w:r>
    </w:p>
    <w:p>
      <w:pPr>
        <w:pStyle w:val="4"/>
        <w:widowControl/>
        <w:adjustRightInd w:val="0"/>
        <w:snapToGrid w:val="0"/>
        <w:spacing w:line="360" w:lineRule="auto"/>
        <w:ind w:firstLine="643"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b/>
          <w:color w:val="000000"/>
          <w:sz w:val="32"/>
          <w:szCs w:val="32"/>
        </w:rPr>
        <w:t>三、活动时间：</w:t>
      </w:r>
    </w:p>
    <w:p>
      <w:pPr>
        <w:pStyle w:val="4"/>
        <w:widowControl/>
        <w:adjustRightInd w:val="0"/>
        <w:snapToGrid w:val="0"/>
        <w:spacing w:line="360" w:lineRule="auto"/>
        <w:ind w:firstLine="640" w:firstLineChars="200"/>
        <w:jc w:val="left"/>
        <w:rPr>
          <w:rFonts w:ascii="仿宋_GB2312" w:eastAsia="仿宋_GB2312" w:cs="Cambria" w:hAnsiTheme="minorEastAsia"/>
          <w:color w:val="000000" w:themeColor="text1"/>
          <w:sz w:val="32"/>
          <w:szCs w:val="32"/>
          <w14:textFill>
            <w14:solidFill>
              <w14:schemeClr w14:val="tx1"/>
            </w14:solidFill>
          </w14:textFill>
        </w:rPr>
      </w:pPr>
      <w:r>
        <w:rPr>
          <w:rFonts w:hint="eastAsia" w:ascii="仿宋_GB2312" w:eastAsia="仿宋_GB2312" w:cs="Cambria" w:hAnsiTheme="minorEastAsia"/>
          <w:color w:val="000000" w:themeColor="text1"/>
          <w:sz w:val="32"/>
          <w:szCs w:val="32"/>
          <w14:textFill>
            <w14:solidFill>
              <w14:schemeClr w14:val="tx1"/>
            </w14:solidFill>
          </w14:textFill>
        </w:rPr>
        <w:t>2020年11月至2021年5月</w:t>
      </w:r>
    </w:p>
    <w:p>
      <w:pPr>
        <w:pStyle w:val="4"/>
        <w:widowControl/>
        <w:adjustRightInd w:val="0"/>
        <w:snapToGrid w:val="0"/>
        <w:spacing w:line="360" w:lineRule="auto"/>
        <w:ind w:firstLine="643"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b/>
          <w:color w:val="000000"/>
          <w:sz w:val="32"/>
          <w:szCs w:val="32"/>
        </w:rPr>
        <w:t>四、活动流程：</w:t>
      </w:r>
    </w:p>
    <w:p>
      <w:pPr>
        <w:pStyle w:val="4"/>
        <w:widowControl/>
        <w:adjustRightInd w:val="0"/>
        <w:snapToGrid w:val="0"/>
        <w:spacing w:line="360" w:lineRule="auto"/>
        <w:ind w:firstLine="643" w:firstLineChars="200"/>
        <w:jc w:val="left"/>
        <w:rPr>
          <w:rFonts w:ascii="仿宋_GB2312" w:eastAsia="仿宋_GB2312" w:cs="Cambria" w:hAnsiTheme="minorEastAsia"/>
          <w:b/>
          <w:color w:val="000000" w:themeColor="text1"/>
          <w:sz w:val="32"/>
          <w:szCs w:val="32"/>
          <w14:textFill>
            <w14:solidFill>
              <w14:schemeClr w14:val="tx1"/>
            </w14:solidFill>
          </w14:textFill>
        </w:rPr>
      </w:pPr>
      <w:r>
        <w:rPr>
          <w:rFonts w:hint="eastAsia" w:ascii="仿宋_GB2312" w:eastAsia="仿宋_GB2312" w:cs="Cambria" w:hAnsiTheme="minorEastAsia"/>
          <w:b/>
          <w:color w:val="000000" w:themeColor="text1"/>
          <w:sz w:val="32"/>
          <w:szCs w:val="32"/>
          <w14:textFill>
            <w14:solidFill>
              <w14:schemeClr w14:val="tx1"/>
            </w14:solidFill>
          </w14:textFill>
        </w:rPr>
        <w:t>1．报名推荐阶段：</w:t>
      </w:r>
    </w:p>
    <w:p>
      <w:pPr>
        <w:pStyle w:val="4"/>
        <w:widowControl/>
        <w:adjustRightInd w:val="0"/>
        <w:snapToGrid w:val="0"/>
        <w:spacing w:line="360" w:lineRule="auto"/>
        <w:ind w:firstLine="640" w:firstLineChars="200"/>
        <w:jc w:val="left"/>
        <w:rPr>
          <w:rFonts w:ascii="仿宋_GB2312" w:eastAsia="仿宋_GB2312" w:cs="Cambria" w:hAnsiTheme="minorEastAsia"/>
          <w:color w:val="000000" w:themeColor="text1"/>
          <w:sz w:val="32"/>
          <w:szCs w:val="32"/>
          <w14:textFill>
            <w14:solidFill>
              <w14:schemeClr w14:val="tx1"/>
            </w14:solidFill>
          </w14:textFill>
        </w:rPr>
      </w:pPr>
      <w:r>
        <w:rPr>
          <w:rFonts w:hint="eastAsia" w:ascii="仿宋_GB2312" w:eastAsia="仿宋_GB2312" w:cs="Cambria" w:hAnsiTheme="minorEastAsia"/>
          <w:color w:val="000000" w:themeColor="text1"/>
          <w:sz w:val="32"/>
          <w:szCs w:val="32"/>
          <w14:textFill>
            <w14:solidFill>
              <w14:schemeClr w14:val="tx1"/>
            </w14:solidFill>
          </w14:textFill>
        </w:rPr>
        <w:t>时间：2020年11月——2020年12月下旬</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参加第十届“我心目中的宁波品牌”、“品牌年度人物”的企业和企业家，可通过政府有关部</w:t>
      </w:r>
      <w:r>
        <w:rPr>
          <w:rFonts w:hint="eastAsia" w:ascii="仿宋_GB2312" w:eastAsia="仿宋_GB2312" w:hAnsiTheme="minorEastAsia"/>
          <w:sz w:val="32"/>
          <w:szCs w:val="32"/>
        </w:rPr>
        <w:t>门</w:t>
      </w:r>
      <w:r>
        <w:rPr>
          <w:rFonts w:hint="eastAsia" w:ascii="仿宋_GB2312" w:eastAsia="仿宋_GB2312" w:cs="Calibri" w:hAnsiTheme="minorEastAsia"/>
          <w:color w:val="000000"/>
          <w:sz w:val="32"/>
          <w:szCs w:val="32"/>
        </w:rPr>
        <w:t>推荐、商（协）会和行业协会推荐，以及自主报名等几个通道报名并递交申报材料参与评选。申报材料必须符合材料申报要求。</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组委会将对推报材料进行初审，申报材料不齐或不符合基本要求的，将被取消参评资格。初审合格的品牌/人物材料将被送至市发改委、市消保委、市市场监督管理局、市经信局等相关职能部门进行再次审核，以确定参评企业的参评资格。</w:t>
      </w:r>
    </w:p>
    <w:p>
      <w:pPr>
        <w:pStyle w:val="4"/>
        <w:widowControl/>
        <w:spacing w:line="360" w:lineRule="auto"/>
        <w:ind w:firstLine="643" w:firstLineChars="20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2．公示投票阶段：</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时间：2021年1月中旬</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所有参评品牌/人物审核后确定公示名单，正式进入公示投票阶段，组委会将委托专业第三方机构搭建投票平台，作为公示投票的通道。</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投票结束后，组委会将组织专人在公证机构的监督下对公示投票结果进行统计，并按照相应占比计算公示投票部分的得分情况。</w:t>
      </w:r>
    </w:p>
    <w:p>
      <w:pPr>
        <w:pStyle w:val="4"/>
        <w:widowControl/>
        <w:spacing w:line="360" w:lineRule="auto"/>
        <w:ind w:firstLine="643" w:firstLineChars="20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3．专家评审阶段：</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时间：2021年3月上旬</w:t>
      </w:r>
    </w:p>
    <w:p>
      <w:pPr>
        <w:pStyle w:val="4"/>
        <w:widowControl/>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各参评商（协）会代表、相关职能部门代表、品牌专家学者、媒体代表组成的评审工作小组根据评选相关的细则与要求，对参评品牌及参评人物进行评审与投票，同时结合公示投票情况，评审出第十届宁波市品牌双评选活动各奖项的意向名单，报市发改委审核确定。</w:t>
      </w:r>
    </w:p>
    <w:p>
      <w:pPr>
        <w:pStyle w:val="4"/>
        <w:widowControl/>
        <w:spacing w:line="360" w:lineRule="auto"/>
        <w:ind w:firstLine="643" w:firstLineChars="20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4．颁奖典礼：</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时间：2021年4月下旬</w:t>
      </w:r>
    </w:p>
    <w:p>
      <w:pPr>
        <w:pStyle w:val="4"/>
        <w:widowControl/>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颁奖典礼定于2021年4月下旬举行，预热与呼应2021中国品牌日活动。颁奖典礼拟邀请我市主要领导出席并致辞；邀请市发改委、市市场监督管理局、市经信局、市商务局、市教育局、市科技局、市工商联、市广播电视集团等相关部门领导出席并担任重要颁奖嘉宾。颁奖典礼还将邀请获奖企业代表、其他重点企业代表以及省内外媒体代表出席参加。</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颁奖典礼中，将邀请企业家获奖代表发表专题演讲，分享在品牌建设道路上获取的宝贵经验，</w:t>
      </w:r>
      <w:r>
        <w:rPr>
          <w:rFonts w:ascii="仿宋_GB2312" w:eastAsia="仿宋_GB2312" w:cs="Calibri" w:hAnsiTheme="minorEastAsia"/>
          <w:color w:val="000000"/>
          <w:sz w:val="32"/>
          <w:szCs w:val="32"/>
        </w:rPr>
        <w:t>为</w:t>
      </w:r>
      <w:r>
        <w:rPr>
          <w:rFonts w:hint="eastAsia" w:ascii="仿宋_GB2312" w:eastAsia="仿宋_GB2312" w:cs="Calibri" w:hAnsiTheme="minorEastAsia"/>
          <w:color w:val="000000"/>
          <w:sz w:val="32"/>
          <w:szCs w:val="32"/>
        </w:rPr>
        <w:t>本土</w:t>
      </w:r>
      <w:r>
        <w:rPr>
          <w:rFonts w:ascii="仿宋_GB2312" w:eastAsia="仿宋_GB2312" w:cs="Calibri" w:hAnsiTheme="minorEastAsia"/>
          <w:color w:val="000000"/>
          <w:sz w:val="32"/>
          <w:szCs w:val="32"/>
        </w:rPr>
        <w:t>品牌实现跨越式发展而出谋划策</w:t>
      </w:r>
      <w:r>
        <w:rPr>
          <w:rFonts w:hint="eastAsia" w:ascii="仿宋_GB2312" w:eastAsia="仿宋_GB2312" w:cs="Calibri" w:hAnsiTheme="minorEastAsia"/>
          <w:color w:val="000000"/>
          <w:sz w:val="32"/>
          <w:szCs w:val="32"/>
        </w:rPr>
        <w:t>。</w:t>
      </w:r>
    </w:p>
    <w:p>
      <w:pPr>
        <w:pStyle w:val="4"/>
        <w:widowControl/>
        <w:adjustRightInd w:val="0"/>
        <w:snapToGrid w:val="0"/>
        <w:spacing w:line="360" w:lineRule="auto"/>
        <w:ind w:firstLine="643" w:firstLineChars="20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5．后续活动：</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① 编印《第十届宁波市品牌双评选活动特刊》，展示参评品牌及企业家的风采。</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② 组织各行业企业与获奖企业间的参观走访学习。</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③ 通过重点媒体窗口，对优秀获奖品牌/人物进行推广展示。</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④ 组织一部分民生类的参评企业参与线下特卖会和2021网红直播促品计划，助力企业拓展销售渠道。</w:t>
      </w:r>
    </w:p>
    <w:p>
      <w:pPr>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⑤ 选择一部分品牌知名度较大、品牌建设水平较高的参评企业参加由中国品牌建设促进会主导的中国品牌价值评价工作，助力企业登上国内最具权威最具影响力的品牌价值榜单，扩大宁波品牌的影响力。</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⑥ 将帮助参评企业对接国内的知名品牌服务机构，助力企业的品牌建设发展。</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⑦ 部分获奖企业将受邀参加2021年9月举行的宁波品牌创始人传承人大会。</w:t>
      </w:r>
    </w:p>
    <w:p>
      <w:pPr>
        <w:adjustRightInd w:val="0"/>
        <w:snapToGrid w:val="0"/>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6.取消资格情况说明:</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发生以下情况时，经第十届宁波品牌双评选活动组委会确认核实，将取消其评审资格：</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1．1年内出现质量、经营、劳动等行政处罚；</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2．市场经营不规范，出现多次消费者投诉问题；</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3．统计数据造假、荣誉造假等违背诚信原则的违法违规行为。</w:t>
      </w:r>
    </w:p>
    <w:p>
      <w:pPr>
        <w:spacing w:line="360" w:lineRule="auto"/>
        <w:ind w:firstLine="643" w:firstLineChars="200"/>
        <w:jc w:val="left"/>
        <w:rPr>
          <w:rFonts w:ascii="仿宋_GB2312" w:eastAsia="仿宋_GB2312" w:hAnsiTheme="minorEastAsia"/>
          <w:b/>
          <w:sz w:val="32"/>
          <w:szCs w:val="32"/>
        </w:rPr>
      </w:pPr>
      <w:r>
        <w:rPr>
          <w:rFonts w:hint="eastAsia" w:ascii="仿宋_GB2312" w:eastAsia="仿宋_GB2312" w:hAnsiTheme="minorEastAsia"/>
          <w:b/>
          <w:sz w:val="32"/>
          <w:szCs w:val="32"/>
        </w:rPr>
        <w:t>7.组委会办公室</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地址：鄞州区兴宁路46号联安品牌产业园附属楼2楼</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 xml:space="preserve">联系人: </w:t>
      </w:r>
      <w:r>
        <w:rPr>
          <w:rFonts w:hint="eastAsia" w:ascii="仿宋_GB2312" w:eastAsia="仿宋_GB2312" w:hAnsiTheme="minorEastAsia"/>
          <w:sz w:val="32"/>
          <w:szCs w:val="32"/>
          <w:lang w:eastAsia="zh-CN"/>
        </w:rPr>
        <w:t>张建波</w:t>
      </w:r>
      <w:r>
        <w:rPr>
          <w:rFonts w:hint="eastAsia" w:ascii="仿宋_GB2312" w:eastAsia="仿宋_GB2312" w:hAnsiTheme="minorEastAsia"/>
          <w:sz w:val="32"/>
          <w:szCs w:val="32"/>
        </w:rPr>
        <w:t xml:space="preserve">    </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联系电话：</w:t>
      </w:r>
      <w:r>
        <w:rPr>
          <w:rFonts w:hint="eastAsia" w:ascii="仿宋_GB2312" w:eastAsia="仿宋_GB2312" w:hAnsiTheme="minorEastAsia"/>
          <w:sz w:val="32"/>
          <w:szCs w:val="32"/>
          <w:lang w:val="en-US" w:eastAsia="zh-CN"/>
        </w:rPr>
        <w:t>13906684840、87270089</w:t>
      </w:r>
      <w:r>
        <w:rPr>
          <w:rFonts w:hint="eastAsia" w:ascii="仿宋_GB2312" w:eastAsia="仿宋_GB2312" w:hAnsiTheme="minorEastAsia"/>
          <w:sz w:val="32"/>
          <w:szCs w:val="32"/>
        </w:rPr>
        <w:t xml:space="preserve">     </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网站：</w:t>
      </w:r>
      <w:r>
        <w:rPr>
          <w:rFonts w:hint="eastAsia" w:ascii="仿宋_GB2312" w:hAnsi="宋体" w:eastAsia="仿宋_GB2312" w:cs="Times New Roman"/>
          <w:sz w:val="32"/>
          <w:szCs w:val="32"/>
          <w:lang w:val="en-US" w:eastAsia="zh-CN"/>
        </w:rPr>
        <w:t>2629485224</w:t>
      </w:r>
      <w:r>
        <w:rPr>
          <w:rFonts w:ascii="仿宋_GB2312" w:hAnsi="宋体" w:eastAsia="仿宋_GB2312" w:cs="Times New Roman"/>
          <w:sz w:val="32"/>
          <w:szCs w:val="32"/>
        </w:rPr>
        <w:t>@</w:t>
      </w:r>
      <w:r>
        <w:rPr>
          <w:rFonts w:hint="eastAsia" w:ascii="仿宋_GB2312" w:hAnsi="宋体" w:eastAsia="仿宋_GB2312" w:cs="Times New Roman"/>
          <w:sz w:val="32"/>
          <w:szCs w:val="32"/>
          <w:lang w:val="en-US" w:eastAsia="zh-CN"/>
        </w:rPr>
        <w:t>QQ</w:t>
      </w:r>
      <w:r>
        <w:rPr>
          <w:rFonts w:ascii="仿宋_GB2312" w:hAnsi="宋体" w:eastAsia="仿宋_GB2312" w:cs="Times New Roman"/>
          <w:sz w:val="32"/>
          <w:szCs w:val="32"/>
        </w:rPr>
        <w:t>.com</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注：如因特殊原因，组委会有权修改部分实施细则及执行时间。</w:t>
      </w:r>
    </w:p>
    <w:p>
      <w:pPr>
        <w:pStyle w:val="4"/>
        <w:widowControl/>
        <w:adjustRightInd w:val="0"/>
        <w:snapToGrid w:val="0"/>
        <w:spacing w:line="360" w:lineRule="auto"/>
        <w:rPr>
          <w:rFonts w:hint="eastAsia" w:ascii="仿宋" w:hAnsi="仿宋" w:eastAsia="仿宋" w:cs="仿宋"/>
          <w:bCs/>
          <w:color w:val="000000"/>
          <w:sz w:val="32"/>
          <w:szCs w:val="32"/>
        </w:rPr>
      </w:pPr>
      <w:r>
        <w:rPr>
          <w:rFonts w:hint="eastAsia" w:ascii="仿宋" w:hAnsi="仿宋" w:eastAsia="仿宋" w:cs="仿宋"/>
          <w:bCs/>
          <w:color w:val="000000"/>
          <w:sz w:val="32"/>
          <w:szCs w:val="32"/>
        </w:rPr>
        <w:t>　</w:t>
      </w:r>
    </w:p>
    <w:p>
      <w:pPr>
        <w:pStyle w:val="4"/>
        <w:widowControl/>
        <w:adjustRightInd w:val="0"/>
        <w:snapToGrid w:val="0"/>
        <w:spacing w:line="360" w:lineRule="auto"/>
        <w:rPr>
          <w:rFonts w:hint="eastAsia" w:ascii="仿宋" w:hAnsi="仿宋" w:eastAsia="仿宋" w:cs="仿宋"/>
          <w:bCs/>
          <w:color w:val="000000"/>
          <w:sz w:val="32"/>
          <w:szCs w:val="32"/>
        </w:rPr>
      </w:pPr>
    </w:p>
    <w:p>
      <w:pPr>
        <w:pStyle w:val="4"/>
        <w:widowControl/>
        <w:spacing w:after="100" w:afterAutospacing="1" w:line="480" w:lineRule="auto"/>
        <w:jc w:val="left"/>
        <w:rPr>
          <w:rFonts w:ascii="黑体" w:hAnsi="微软雅黑" w:eastAsia="黑体" w:cs="Calibri"/>
          <w:b/>
          <w:color w:val="000000"/>
          <w:sz w:val="36"/>
          <w:szCs w:val="36"/>
        </w:rPr>
      </w:pPr>
    </w:p>
    <w:p>
      <w:pPr>
        <w:pStyle w:val="4"/>
        <w:widowControl/>
        <w:spacing w:after="100" w:afterAutospacing="1" w:line="480" w:lineRule="auto"/>
        <w:jc w:val="left"/>
        <w:rPr>
          <w:rFonts w:ascii="黑体" w:hAnsi="微软雅黑" w:eastAsia="黑体" w:cs="Calibri"/>
          <w:b/>
          <w:color w:val="000000"/>
          <w:sz w:val="36"/>
          <w:szCs w:val="36"/>
        </w:rPr>
      </w:pPr>
    </w:p>
    <w:p>
      <w:pPr>
        <w:pStyle w:val="4"/>
        <w:widowControl/>
        <w:spacing w:after="100" w:afterAutospacing="1" w:line="480" w:lineRule="auto"/>
        <w:jc w:val="left"/>
        <w:rPr>
          <w:rFonts w:ascii="黑体" w:hAnsi="微软雅黑" w:eastAsia="黑体" w:cs="Calibri"/>
          <w:b/>
          <w:color w:val="000000"/>
          <w:sz w:val="36"/>
          <w:szCs w:val="36"/>
        </w:rPr>
      </w:pPr>
    </w:p>
    <w:p/>
    <w:p/>
    <w:p/>
    <w:p/>
    <w:p/>
    <w:p/>
    <w:p/>
    <w:p/>
    <w:p/>
    <w:p/>
    <w:p>
      <w:pPr>
        <w:pStyle w:val="4"/>
        <w:widowControl/>
        <w:spacing w:after="100" w:afterAutospacing="1" w:line="480" w:lineRule="auto"/>
        <w:jc w:val="left"/>
        <w:rPr>
          <w:rFonts w:hint="eastAsia" w:ascii="黑体" w:hAnsi="微软雅黑" w:eastAsia="黑体" w:cs="Calibri"/>
          <w:b/>
          <w:color w:val="000000"/>
          <w:sz w:val="36"/>
          <w:szCs w:val="36"/>
          <w:lang w:eastAsia="zh-CN"/>
        </w:rPr>
      </w:pPr>
      <w:r>
        <w:rPr>
          <w:rFonts w:hint="eastAsia" w:ascii="黑体" w:hAnsi="微软雅黑" w:eastAsia="黑体" w:cs="Calibri"/>
          <w:b/>
          <w:color w:val="000000"/>
          <w:sz w:val="36"/>
          <w:szCs w:val="36"/>
        </w:rPr>
        <w:t>附件</w:t>
      </w:r>
      <w:r>
        <w:rPr>
          <w:rFonts w:hint="eastAsia" w:ascii="黑体" w:hAnsi="微软雅黑" w:eastAsia="黑体" w:cs="Calibri"/>
          <w:b/>
          <w:color w:val="000000"/>
          <w:sz w:val="36"/>
          <w:szCs w:val="36"/>
          <w:lang w:eastAsia="zh-CN"/>
        </w:rPr>
        <w:t>二</w:t>
      </w:r>
    </w:p>
    <w:p>
      <w:pPr>
        <w:pStyle w:val="4"/>
        <w:widowControl/>
        <w:adjustRightInd w:val="0"/>
        <w:snapToGrid w:val="0"/>
        <w:spacing w:line="360" w:lineRule="auto"/>
        <w:jc w:val="center"/>
        <w:rPr>
          <w:rFonts w:ascii="黑体" w:eastAsia="黑体" w:cs="-webkit-standard" w:hAnsiTheme="minorEastAsia"/>
          <w:color w:val="000000"/>
          <w:sz w:val="36"/>
          <w:szCs w:val="36"/>
        </w:rPr>
      </w:pPr>
      <w:r>
        <w:rPr>
          <w:rFonts w:hint="eastAsia" w:ascii="黑体" w:eastAsia="黑体" w:cs="Calibri" w:hAnsiTheme="minorEastAsia"/>
          <w:b/>
          <w:color w:val="000000"/>
          <w:sz w:val="36"/>
          <w:szCs w:val="36"/>
        </w:rPr>
        <w:t>第十届“我心目中的宁波品牌”评选活动申报文件</w:t>
      </w:r>
    </w:p>
    <w:p>
      <w:pPr>
        <w:pStyle w:val="4"/>
        <w:widowControl/>
        <w:adjustRightInd w:val="0"/>
        <w:snapToGrid w:val="0"/>
        <w:spacing w:line="360" w:lineRule="auto"/>
        <w:ind w:firstLine="643" w:firstLineChars="200"/>
        <w:jc w:val="left"/>
        <w:rPr>
          <w:rFonts w:ascii="仿宋_GB2312" w:eastAsia="仿宋_GB2312" w:cs="Calibri" w:hAnsiTheme="minorEastAsia"/>
          <w:b/>
          <w:color w:val="000000"/>
          <w:sz w:val="32"/>
          <w:szCs w:val="32"/>
        </w:rPr>
      </w:pPr>
    </w:p>
    <w:p>
      <w:pPr>
        <w:pStyle w:val="4"/>
        <w:widowControl/>
        <w:adjustRightInd w:val="0"/>
        <w:snapToGrid w:val="0"/>
        <w:spacing w:line="360" w:lineRule="auto"/>
        <w:ind w:firstLine="643"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b/>
          <w:color w:val="000000"/>
          <w:sz w:val="32"/>
          <w:szCs w:val="32"/>
        </w:rPr>
        <w:t>一、参评企业资格</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1.具备合法经营资格的宁波本地企业（品牌）;</w:t>
      </w:r>
    </w:p>
    <w:p>
      <w:pPr>
        <w:pStyle w:val="4"/>
        <w:widowControl/>
        <w:adjustRightInd w:val="0"/>
        <w:snapToGrid w:val="0"/>
        <w:spacing w:line="360" w:lineRule="auto"/>
        <w:ind w:firstLine="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 xml:space="preserve">   2.企业（品牌）具备一定的社会知名度，是本行业/本地区重点产业链环节上的优势企业，近年来的业绩增长与品牌工作出现了长足的进步；或代表本市品牌经济的新生力量，在本年度培育了新的发展亮点。</w:t>
      </w:r>
    </w:p>
    <w:p>
      <w:pPr>
        <w:pStyle w:val="4"/>
        <w:widowControl/>
        <w:adjustRightInd w:val="0"/>
        <w:snapToGrid w:val="0"/>
        <w:spacing w:line="360" w:lineRule="auto"/>
        <w:ind w:firstLine="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 xml:space="preserve">  3.企业（品牌）诚信守法、合法经营，遵守市场经济秩序，热衷社会公益事业。近1年无行政性（包括质量、经营、劳动等)处罚类的不良记录。</w:t>
      </w:r>
    </w:p>
    <w:p>
      <w:pPr>
        <w:pStyle w:val="4"/>
        <w:widowControl/>
        <w:adjustRightInd w:val="0"/>
        <w:snapToGrid w:val="0"/>
        <w:spacing w:line="360" w:lineRule="auto"/>
        <w:ind w:firstLine="578" w:firstLineChars="18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二、申报材料：</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1．填写《我心目中的宁波品牌评选活动参评申请表》（加盖公章）；</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2．申报单位简介（300字左右，包括品牌历史、品牌建设等内容）</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3．申报单位营业执照复印件（加盖公章）</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4．近两年所获的品牌荣誉证明材料</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5．商标注册证书复印件</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6．企业LOGO</w:t>
      </w:r>
    </w:p>
    <w:p>
      <w:pPr>
        <w:pStyle w:val="4"/>
        <w:widowControl/>
        <w:adjustRightInd w:val="0"/>
        <w:snapToGrid w:val="0"/>
        <w:spacing w:line="360" w:lineRule="auto"/>
        <w:ind w:firstLine="581" w:firstLineChars="181"/>
        <w:jc w:val="left"/>
        <w:rPr>
          <w:rFonts w:hint="eastAsia" w:ascii="仿宋_GB2312" w:eastAsia="仿宋_GB2312" w:cs="Calibri" w:hAnsiTheme="minorEastAsia"/>
          <w:b/>
          <w:color w:val="000000"/>
          <w:sz w:val="32"/>
          <w:szCs w:val="32"/>
          <w:lang w:eastAsia="zh-CN"/>
        </w:rPr>
      </w:pPr>
      <w:r>
        <w:rPr>
          <w:rFonts w:hint="eastAsia" w:ascii="仿宋_GB2312" w:eastAsia="仿宋_GB2312" w:cs="Calibri" w:hAnsiTheme="minorEastAsia"/>
          <w:b/>
          <w:color w:val="000000"/>
          <w:sz w:val="32"/>
          <w:szCs w:val="32"/>
        </w:rPr>
        <w:t>三、申报</w:t>
      </w:r>
      <w:r>
        <w:rPr>
          <w:rFonts w:hint="eastAsia" w:ascii="仿宋_GB2312" w:eastAsia="仿宋_GB2312" w:cs="Calibri" w:hAnsiTheme="minorEastAsia"/>
          <w:b/>
          <w:color w:val="000000"/>
          <w:sz w:val="32"/>
          <w:szCs w:val="32"/>
          <w:lang w:eastAsia="zh-CN"/>
        </w:rPr>
        <w:t>方式</w:t>
      </w:r>
    </w:p>
    <w:p>
      <w:pPr>
        <w:pStyle w:val="4"/>
        <w:widowControl/>
        <w:adjustRightInd w:val="0"/>
        <w:snapToGrid w:val="0"/>
        <w:spacing w:line="360" w:lineRule="auto"/>
        <w:ind w:firstLine="582" w:firstLineChars="182"/>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参评企业需将上述申报材料（电子版和纸质文本各一份）于报名阶段结束前交至组委会或推荐单位。</w:t>
      </w: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spacing w:line="500" w:lineRule="exact"/>
        <w:ind w:firstLine="352" w:firstLineChars="147"/>
        <w:rPr>
          <w:rFonts w:asciiTheme="minorEastAsia" w:hAnsiTheme="minorEastAsia"/>
          <w:sz w:val="24"/>
          <w:szCs w:val="24"/>
        </w:rPr>
      </w:pPr>
    </w:p>
    <w:p>
      <w:pPr>
        <w:jc w:val="center"/>
        <w:rPr>
          <w:rFonts w:ascii="黑体" w:eastAsia="黑体" w:cs="Times New Roman" w:hAnsiTheme="minorEastAsia"/>
          <w:b/>
          <w:sz w:val="36"/>
          <w:szCs w:val="36"/>
        </w:rPr>
      </w:pPr>
      <w:r>
        <w:rPr>
          <w:rFonts w:hint="eastAsia" w:ascii="黑体" w:eastAsia="黑体" w:cs="Times New Roman" w:hAnsiTheme="minorEastAsia"/>
          <w:b/>
          <w:sz w:val="36"/>
          <w:szCs w:val="36"/>
        </w:rPr>
        <w:t>第十届“我心目中的宁波品牌”评选活动申报表</w:t>
      </w:r>
    </w:p>
    <w:tbl>
      <w:tblPr>
        <w:tblStyle w:val="5"/>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288"/>
        <w:gridCol w:w="1359"/>
        <w:gridCol w:w="345"/>
        <w:gridCol w:w="1487"/>
        <w:gridCol w:w="133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申报单位</w:t>
            </w:r>
          </w:p>
        </w:tc>
        <w:tc>
          <w:tcPr>
            <w:tcW w:w="8650" w:type="dxa"/>
            <w:gridSpan w:val="6"/>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推荐单位</w:t>
            </w:r>
          </w:p>
        </w:tc>
        <w:tc>
          <w:tcPr>
            <w:tcW w:w="8650" w:type="dxa"/>
            <w:gridSpan w:val="6"/>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品牌名称</w:t>
            </w:r>
          </w:p>
        </w:tc>
        <w:tc>
          <w:tcPr>
            <w:tcW w:w="2288" w:type="dxa"/>
            <w:vAlign w:val="center"/>
          </w:tcPr>
          <w:p>
            <w:pPr>
              <w:rPr>
                <w:rFonts w:ascii="仿宋_GB2312" w:eastAsia="仿宋_GB2312" w:cs="Times New Roman" w:hAnsiTheme="minorEastAsia"/>
                <w:sz w:val="24"/>
                <w:szCs w:val="24"/>
              </w:rPr>
            </w:pPr>
          </w:p>
        </w:tc>
        <w:tc>
          <w:tcPr>
            <w:tcW w:w="1359"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所属行业</w:t>
            </w:r>
          </w:p>
        </w:tc>
        <w:tc>
          <w:tcPr>
            <w:tcW w:w="5003" w:type="dxa"/>
            <w:gridSpan w:val="4"/>
            <w:vAlign w:val="center"/>
          </w:tcPr>
          <w:p>
            <w:pPr>
              <w:ind w:firstLine="480" w:firstLineChars="200"/>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工业□    农业□  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地址</w:t>
            </w:r>
          </w:p>
        </w:tc>
        <w:tc>
          <w:tcPr>
            <w:tcW w:w="5479" w:type="dxa"/>
            <w:gridSpan w:val="4"/>
            <w:vAlign w:val="center"/>
          </w:tcPr>
          <w:p>
            <w:pPr>
              <w:rPr>
                <w:rFonts w:ascii="仿宋_GB2312" w:eastAsia="仿宋_GB2312" w:cs="Times New Roman" w:hAnsiTheme="minorEastAsia"/>
                <w:sz w:val="24"/>
                <w:szCs w:val="24"/>
              </w:rPr>
            </w:pPr>
          </w:p>
        </w:tc>
        <w:tc>
          <w:tcPr>
            <w:tcW w:w="1335"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邮编</w:t>
            </w:r>
          </w:p>
        </w:tc>
        <w:tc>
          <w:tcPr>
            <w:tcW w:w="1836" w:type="dxa"/>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注册资金</w:t>
            </w:r>
          </w:p>
        </w:tc>
        <w:tc>
          <w:tcPr>
            <w:tcW w:w="3647" w:type="dxa"/>
            <w:gridSpan w:val="2"/>
            <w:vAlign w:val="center"/>
          </w:tcPr>
          <w:p>
            <w:pPr>
              <w:rPr>
                <w:rFonts w:ascii="仿宋_GB2312" w:eastAsia="仿宋_GB2312" w:cs="Times New Roman" w:hAnsiTheme="minorEastAsia"/>
                <w:sz w:val="24"/>
                <w:szCs w:val="24"/>
              </w:rPr>
            </w:pPr>
          </w:p>
        </w:tc>
        <w:tc>
          <w:tcPr>
            <w:tcW w:w="1832" w:type="dxa"/>
            <w:gridSpan w:val="2"/>
            <w:vAlign w:val="center"/>
          </w:tcPr>
          <w:p>
            <w:pPr>
              <w:jc w:val="center"/>
              <w:rPr>
                <w:rFonts w:hint="eastAsia" w:ascii="仿宋_GB2312" w:eastAsia="仿宋_GB2312" w:cs="Times New Roman" w:hAnsiTheme="minorEastAsia"/>
                <w:sz w:val="24"/>
                <w:szCs w:val="24"/>
              </w:rPr>
            </w:pPr>
            <w:r>
              <w:rPr>
                <w:rFonts w:hint="eastAsia" w:ascii="仿宋_GB2312" w:eastAsia="仿宋_GB2312" w:cs="Times New Roman" w:hAnsiTheme="minorEastAsia"/>
                <w:sz w:val="24"/>
                <w:szCs w:val="24"/>
                <w:lang w:val="en-US" w:eastAsia="zh-CN"/>
              </w:rPr>
              <w:t>2020</w:t>
            </w:r>
            <w:r>
              <w:rPr>
                <w:rFonts w:hint="eastAsia" w:ascii="仿宋_GB2312" w:eastAsia="仿宋_GB2312" w:cs="Times New Roman" w:hAnsiTheme="minorEastAsia"/>
                <w:sz w:val="24"/>
                <w:szCs w:val="24"/>
              </w:rPr>
              <w:t>年产值</w:t>
            </w:r>
          </w:p>
          <w:p>
            <w:pPr>
              <w:jc w:val="center"/>
              <w:rPr>
                <w:rFonts w:hint="eastAsia" w:ascii="仿宋_GB2312" w:eastAsia="仿宋_GB2312" w:cs="Times New Roman" w:hAnsiTheme="minorEastAsia"/>
                <w:sz w:val="24"/>
                <w:szCs w:val="24"/>
                <w:lang w:val="en-US" w:eastAsia="zh-CN"/>
              </w:rPr>
            </w:pPr>
            <w:r>
              <w:rPr>
                <w:rFonts w:hint="eastAsia" w:ascii="仿宋_GB2312" w:eastAsia="仿宋_GB2312" w:cs="Times New Roman" w:hAnsiTheme="minorEastAsia"/>
                <w:sz w:val="24"/>
                <w:szCs w:val="24"/>
                <w:lang w:val="en-US" w:eastAsia="zh-CN"/>
              </w:rPr>
              <w:t>（一到三季度）</w:t>
            </w:r>
          </w:p>
        </w:tc>
        <w:tc>
          <w:tcPr>
            <w:tcW w:w="3171" w:type="dxa"/>
            <w:gridSpan w:val="2"/>
            <w:vAlign w:val="center"/>
          </w:tcPr>
          <w:p>
            <w:pPr>
              <w:rPr>
                <w:rFonts w:ascii="仿宋_GB2312" w:eastAsia="仿宋_GB2312" w:cs="Times New Roman" w:hAnsiTheme="minorEastAsia"/>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法人代表</w:t>
            </w:r>
          </w:p>
        </w:tc>
        <w:tc>
          <w:tcPr>
            <w:tcW w:w="2288" w:type="dxa"/>
            <w:vAlign w:val="center"/>
          </w:tcPr>
          <w:p>
            <w:pPr>
              <w:rPr>
                <w:rFonts w:ascii="仿宋_GB2312" w:eastAsia="仿宋_GB2312" w:cs="Times New Roman" w:hAnsiTheme="minorEastAsia"/>
                <w:sz w:val="24"/>
                <w:szCs w:val="24"/>
              </w:rPr>
            </w:pPr>
          </w:p>
        </w:tc>
        <w:tc>
          <w:tcPr>
            <w:tcW w:w="1359"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手机</w:t>
            </w:r>
          </w:p>
        </w:tc>
        <w:tc>
          <w:tcPr>
            <w:tcW w:w="1832" w:type="dxa"/>
            <w:gridSpan w:val="2"/>
            <w:vAlign w:val="center"/>
          </w:tcPr>
          <w:p>
            <w:pPr>
              <w:rPr>
                <w:rFonts w:ascii="仿宋_GB2312" w:eastAsia="仿宋_GB2312" w:cs="Times New Roman" w:hAnsiTheme="minorEastAsia"/>
                <w:sz w:val="24"/>
                <w:szCs w:val="24"/>
              </w:rPr>
            </w:pPr>
          </w:p>
        </w:tc>
        <w:tc>
          <w:tcPr>
            <w:tcW w:w="1335"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电话</w:t>
            </w:r>
          </w:p>
        </w:tc>
        <w:tc>
          <w:tcPr>
            <w:tcW w:w="1836" w:type="dxa"/>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联系人</w:t>
            </w:r>
          </w:p>
        </w:tc>
        <w:tc>
          <w:tcPr>
            <w:tcW w:w="2288" w:type="dxa"/>
            <w:vAlign w:val="center"/>
          </w:tcPr>
          <w:p>
            <w:pPr>
              <w:rPr>
                <w:rFonts w:ascii="仿宋_GB2312" w:eastAsia="仿宋_GB2312" w:cs="Times New Roman" w:hAnsiTheme="minorEastAsia"/>
                <w:sz w:val="24"/>
                <w:szCs w:val="24"/>
              </w:rPr>
            </w:pPr>
          </w:p>
        </w:tc>
        <w:tc>
          <w:tcPr>
            <w:tcW w:w="1359"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职务</w:t>
            </w:r>
          </w:p>
        </w:tc>
        <w:tc>
          <w:tcPr>
            <w:tcW w:w="1832" w:type="dxa"/>
            <w:gridSpan w:val="2"/>
            <w:vAlign w:val="center"/>
          </w:tcPr>
          <w:p>
            <w:pPr>
              <w:rPr>
                <w:rFonts w:ascii="仿宋_GB2312" w:eastAsia="仿宋_GB2312" w:cs="Times New Roman" w:hAnsiTheme="minorEastAsia"/>
                <w:sz w:val="24"/>
                <w:szCs w:val="24"/>
              </w:rPr>
            </w:pPr>
          </w:p>
        </w:tc>
        <w:tc>
          <w:tcPr>
            <w:tcW w:w="1335"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邮箱</w:t>
            </w:r>
          </w:p>
        </w:tc>
        <w:tc>
          <w:tcPr>
            <w:tcW w:w="1836" w:type="dxa"/>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308"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电话</w:t>
            </w:r>
          </w:p>
        </w:tc>
        <w:tc>
          <w:tcPr>
            <w:tcW w:w="2288" w:type="dxa"/>
            <w:vAlign w:val="center"/>
          </w:tcPr>
          <w:p>
            <w:pPr>
              <w:rPr>
                <w:rFonts w:ascii="仿宋_GB2312" w:eastAsia="仿宋_GB2312" w:cs="Times New Roman" w:hAnsiTheme="minorEastAsia"/>
                <w:sz w:val="24"/>
                <w:szCs w:val="24"/>
              </w:rPr>
            </w:pPr>
          </w:p>
        </w:tc>
        <w:tc>
          <w:tcPr>
            <w:tcW w:w="1359"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手机</w:t>
            </w:r>
          </w:p>
        </w:tc>
        <w:tc>
          <w:tcPr>
            <w:tcW w:w="1832" w:type="dxa"/>
            <w:gridSpan w:val="2"/>
            <w:vAlign w:val="center"/>
          </w:tcPr>
          <w:p>
            <w:pPr>
              <w:rPr>
                <w:rFonts w:ascii="仿宋_GB2312" w:eastAsia="仿宋_GB2312" w:cs="Times New Roman" w:hAnsiTheme="minorEastAsia"/>
                <w:sz w:val="24"/>
                <w:szCs w:val="24"/>
              </w:rPr>
            </w:pPr>
          </w:p>
        </w:tc>
        <w:tc>
          <w:tcPr>
            <w:tcW w:w="1335" w:type="dxa"/>
            <w:vAlign w:val="center"/>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传真</w:t>
            </w:r>
          </w:p>
        </w:tc>
        <w:tc>
          <w:tcPr>
            <w:tcW w:w="1836" w:type="dxa"/>
            <w:vAlign w:val="center"/>
          </w:tcPr>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958" w:type="dxa"/>
            <w:gridSpan w:val="7"/>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品牌创建历史及发展趋势（简述品牌创建过程、当前行业影响及未来品牌发展趋势）</w:t>
            </w:r>
          </w:p>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9958" w:type="dxa"/>
            <w:gridSpan w:val="7"/>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品牌荣誉（简述近两年期间企业及产品所获荣誉情况）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9958" w:type="dxa"/>
            <w:gridSpan w:val="7"/>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品牌传播活动（简述近一年期间企业品牌宣传广告、公关活动及推广活动情况）</w:t>
            </w:r>
          </w:p>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9958" w:type="dxa"/>
            <w:gridSpan w:val="7"/>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品牌责任（参与社会公益活动情况）</w:t>
            </w:r>
          </w:p>
          <w:p>
            <w:pPr>
              <w:rPr>
                <w:rFonts w:ascii="仿宋_GB2312" w:eastAsia="仿宋_GB2312" w:cs="Times New Roman" w:hAnsiTheme="minorEastAsia"/>
                <w:sz w:val="24"/>
                <w:szCs w:val="24"/>
              </w:rPr>
            </w:pPr>
          </w:p>
          <w:p>
            <w:pPr>
              <w:rPr>
                <w:rFonts w:ascii="仿宋_GB2312" w:eastAsia="仿宋_GB2312"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5300" w:type="dxa"/>
            <w:gridSpan w:val="4"/>
          </w:tcPr>
          <w:p>
            <w:pPr>
              <w:spacing w:line="360" w:lineRule="auto"/>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活动组委会：</w:t>
            </w:r>
          </w:p>
          <w:p>
            <w:pPr>
              <w:spacing w:line="360" w:lineRule="auto"/>
              <w:jc w:val="left"/>
              <w:rPr>
                <w:rFonts w:hint="default" w:ascii="仿宋_GB2312" w:eastAsia="仿宋_GB2312" w:cs="Times New Roman" w:hAnsiTheme="minorEastAsia"/>
                <w:sz w:val="24"/>
                <w:szCs w:val="24"/>
                <w:lang w:val="en-US" w:eastAsia="zh-CN"/>
              </w:rPr>
            </w:pPr>
            <w:r>
              <w:rPr>
                <w:rFonts w:hint="eastAsia" w:ascii="仿宋_GB2312" w:eastAsia="仿宋_GB2312" w:cs="Times New Roman" w:hAnsiTheme="minorEastAsia"/>
                <w:sz w:val="24"/>
                <w:szCs w:val="24"/>
              </w:rPr>
              <w:t>电话：</w:t>
            </w:r>
            <w:r>
              <w:rPr>
                <w:rFonts w:hint="eastAsia" w:ascii="仿宋_GB2312" w:eastAsia="仿宋_GB2312" w:hAnsiTheme="minorEastAsia"/>
                <w:sz w:val="24"/>
                <w:szCs w:val="24"/>
                <w:lang w:val="en-US" w:eastAsia="zh-CN"/>
              </w:rPr>
              <w:t>87270089</w:t>
            </w:r>
          </w:p>
          <w:p>
            <w:pPr>
              <w:spacing w:line="360" w:lineRule="auto"/>
              <w:jc w:val="left"/>
              <w:rPr>
                <w:rFonts w:hint="eastAsia" w:ascii="仿宋_GB2312" w:eastAsia="仿宋_GB2312" w:cs="Times New Roman" w:hAnsiTheme="minorEastAsia"/>
                <w:sz w:val="24"/>
                <w:szCs w:val="24"/>
                <w:lang w:val="en-US" w:eastAsia="zh-CN"/>
              </w:rPr>
            </w:pPr>
            <w:r>
              <w:rPr>
                <w:rFonts w:hint="eastAsia" w:ascii="仿宋_GB2312" w:eastAsia="仿宋_GB2312" w:cs="Times New Roman" w:hAnsiTheme="minorEastAsia"/>
                <w:sz w:val="24"/>
                <w:szCs w:val="24"/>
              </w:rPr>
              <w:t>联系人：</w:t>
            </w:r>
            <w:r>
              <w:rPr>
                <w:rFonts w:hint="eastAsia" w:ascii="仿宋_GB2312" w:eastAsia="仿宋_GB2312" w:cs="Times New Roman" w:hAnsiTheme="minorEastAsia"/>
                <w:sz w:val="24"/>
                <w:szCs w:val="24"/>
                <w:lang w:eastAsia="zh-CN"/>
              </w:rPr>
              <w:t>张建波</w:t>
            </w:r>
          </w:p>
          <w:p>
            <w:pPr>
              <w:spacing w:line="360" w:lineRule="auto"/>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邮箱：</w:t>
            </w:r>
            <w:r>
              <w:rPr>
                <w:rFonts w:hint="eastAsia" w:ascii="仿宋_GB2312" w:hAnsi="宋体" w:eastAsia="仿宋_GB2312" w:cs="Times New Roman"/>
                <w:sz w:val="24"/>
                <w:szCs w:val="24"/>
                <w:lang w:val="en-US" w:eastAsia="zh-CN"/>
              </w:rPr>
              <w:t>2629485224</w:t>
            </w:r>
            <w:r>
              <w:rPr>
                <w:rFonts w:ascii="仿宋_GB2312" w:hAnsi="宋体" w:eastAsia="仿宋_GB2312" w:cs="Times New Roman"/>
                <w:sz w:val="24"/>
                <w:szCs w:val="24"/>
              </w:rPr>
              <w:t>@</w:t>
            </w:r>
            <w:r>
              <w:rPr>
                <w:rFonts w:hint="eastAsia" w:ascii="仿宋_GB2312" w:hAnsi="宋体" w:eastAsia="仿宋_GB2312" w:cs="Times New Roman"/>
                <w:sz w:val="24"/>
                <w:szCs w:val="24"/>
                <w:lang w:val="en-US" w:eastAsia="zh-CN"/>
              </w:rPr>
              <w:t>QQ</w:t>
            </w:r>
            <w:r>
              <w:rPr>
                <w:rFonts w:ascii="仿宋_GB2312" w:hAnsi="宋体" w:eastAsia="仿宋_GB2312" w:cs="Times New Roman"/>
                <w:sz w:val="24"/>
                <w:szCs w:val="24"/>
              </w:rPr>
              <w:t>.com</w:t>
            </w:r>
            <w:r>
              <w:rPr>
                <w:rFonts w:hint="eastAsia" w:ascii="仿宋_GB2312" w:eastAsia="仿宋_GB2312" w:cs="Times New Roman" w:hAnsiTheme="minorEastAsia"/>
                <w:sz w:val="24"/>
                <w:szCs w:val="24"/>
              </w:rPr>
              <w:t xml:space="preserve">             </w:t>
            </w:r>
          </w:p>
          <w:p>
            <w:pPr>
              <w:spacing w:line="360" w:lineRule="auto"/>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地址: 宁波市鄞州区兴宁路46号联安品牌产业园附属楼2楼</w:t>
            </w:r>
          </w:p>
        </w:tc>
        <w:tc>
          <w:tcPr>
            <w:tcW w:w="4658" w:type="dxa"/>
            <w:gridSpan w:val="3"/>
          </w:tcPr>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参评单位：</w:t>
            </w:r>
          </w:p>
          <w:p>
            <w:pPr>
              <w:rPr>
                <w:rFonts w:ascii="仿宋_GB2312" w:eastAsia="仿宋_GB2312" w:cs="Times New Roman" w:hAnsiTheme="minorEastAsia"/>
                <w:sz w:val="24"/>
                <w:szCs w:val="24"/>
              </w:rPr>
            </w:pPr>
          </w:p>
          <w:p>
            <w:pP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法人代表（负责人）签字：       （公章）</w:t>
            </w:r>
          </w:p>
          <w:p>
            <w:pPr>
              <w:rPr>
                <w:rFonts w:ascii="仿宋_GB2312" w:eastAsia="仿宋_GB2312" w:cs="Times New Roman" w:hAnsiTheme="minorEastAsia"/>
                <w:sz w:val="24"/>
                <w:szCs w:val="24"/>
              </w:rPr>
            </w:pPr>
          </w:p>
          <w:p>
            <w:pPr>
              <w:jc w:val="righ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年   月   日</w:t>
            </w:r>
          </w:p>
        </w:tc>
      </w:tr>
    </w:tbl>
    <w:p>
      <w:pPr>
        <w:spacing w:line="360" w:lineRule="auto"/>
        <w:rPr>
          <w:b/>
          <w:sz w:val="36"/>
          <w:szCs w:val="36"/>
        </w:rPr>
      </w:pPr>
    </w:p>
    <w:p>
      <w:pPr>
        <w:pStyle w:val="4"/>
        <w:widowControl/>
        <w:spacing w:after="100" w:afterAutospacing="1" w:line="480" w:lineRule="auto"/>
        <w:jc w:val="left"/>
        <w:rPr>
          <w:rFonts w:hint="eastAsia" w:ascii="黑体" w:hAnsi="微软雅黑" w:eastAsia="黑体" w:cs="Calibri"/>
          <w:b/>
          <w:color w:val="000000"/>
          <w:sz w:val="36"/>
          <w:szCs w:val="36"/>
        </w:rPr>
      </w:pPr>
    </w:p>
    <w:p>
      <w:pPr>
        <w:pStyle w:val="4"/>
        <w:widowControl/>
        <w:spacing w:after="100" w:afterAutospacing="1" w:line="480" w:lineRule="auto"/>
        <w:jc w:val="left"/>
        <w:rPr>
          <w:rFonts w:hint="eastAsia" w:ascii="黑体" w:hAnsi="微软雅黑" w:eastAsia="黑体" w:cs="Calibri"/>
          <w:b/>
          <w:color w:val="000000"/>
          <w:sz w:val="36"/>
          <w:szCs w:val="36"/>
          <w:lang w:eastAsia="zh-CN"/>
        </w:rPr>
      </w:pPr>
      <w:r>
        <w:rPr>
          <w:rFonts w:hint="eastAsia" w:ascii="黑体" w:hAnsi="微软雅黑" w:eastAsia="黑体" w:cs="Calibri"/>
          <w:b/>
          <w:color w:val="000000"/>
          <w:sz w:val="36"/>
          <w:szCs w:val="36"/>
        </w:rPr>
        <w:t>附件</w:t>
      </w:r>
      <w:r>
        <w:rPr>
          <w:rFonts w:hint="eastAsia" w:ascii="黑体" w:hAnsi="微软雅黑" w:eastAsia="黑体" w:cs="Calibri"/>
          <w:b/>
          <w:color w:val="000000"/>
          <w:sz w:val="36"/>
          <w:szCs w:val="36"/>
          <w:lang w:eastAsia="zh-CN"/>
        </w:rPr>
        <w:t>三</w:t>
      </w:r>
    </w:p>
    <w:p>
      <w:pPr>
        <w:pStyle w:val="4"/>
        <w:widowControl/>
        <w:adjustRightInd w:val="0"/>
        <w:snapToGrid w:val="0"/>
        <w:spacing w:line="360" w:lineRule="auto"/>
        <w:jc w:val="center"/>
        <w:rPr>
          <w:rFonts w:ascii="黑体" w:eastAsia="黑体" w:cs="-webkit-standard" w:hAnsiTheme="minorEastAsia"/>
          <w:color w:val="000000"/>
          <w:sz w:val="36"/>
          <w:szCs w:val="36"/>
        </w:rPr>
      </w:pPr>
      <w:r>
        <w:rPr>
          <w:rFonts w:hint="eastAsia" w:ascii="黑体" w:eastAsia="黑体" w:cs="Calibri" w:hAnsiTheme="minorEastAsia"/>
          <w:b/>
          <w:color w:val="000000"/>
          <w:sz w:val="36"/>
          <w:szCs w:val="36"/>
        </w:rPr>
        <w:t>第十届“品牌宁波年度人物”评选活动申报文件</w:t>
      </w:r>
    </w:p>
    <w:p>
      <w:pPr>
        <w:pStyle w:val="4"/>
        <w:widowControl/>
        <w:adjustRightInd w:val="0"/>
        <w:snapToGrid w:val="0"/>
        <w:spacing w:line="360" w:lineRule="auto"/>
        <w:ind w:firstLine="643" w:firstLineChars="200"/>
        <w:jc w:val="left"/>
        <w:rPr>
          <w:rFonts w:ascii="仿宋_GB2312" w:eastAsia="仿宋_GB2312" w:cs="Calibri" w:hAnsiTheme="minorEastAsia"/>
          <w:b/>
          <w:color w:val="000000"/>
          <w:sz w:val="32"/>
          <w:szCs w:val="32"/>
        </w:rPr>
      </w:pPr>
    </w:p>
    <w:p>
      <w:pPr>
        <w:pStyle w:val="4"/>
        <w:widowControl/>
        <w:adjustRightInd w:val="0"/>
        <w:snapToGrid w:val="0"/>
        <w:spacing w:line="360" w:lineRule="auto"/>
        <w:ind w:firstLine="643"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b/>
          <w:color w:val="000000"/>
          <w:sz w:val="32"/>
          <w:szCs w:val="32"/>
        </w:rPr>
        <w:t>一、参评企业资格</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1. 在具备合法经营资格的宁波本地企业中担任管理层以上职位；</w:t>
      </w:r>
    </w:p>
    <w:p>
      <w:pPr>
        <w:pStyle w:val="4"/>
        <w:widowControl/>
        <w:adjustRightInd w:val="0"/>
        <w:snapToGrid w:val="0"/>
        <w:spacing w:line="360" w:lineRule="auto"/>
        <w:ind w:firstLine="640" w:firstLineChars="200"/>
        <w:jc w:val="left"/>
        <w:rPr>
          <w:rFonts w:ascii="仿宋_GB2312" w:eastAsia="仿宋_GB2312" w:cs="-webkit-standard" w:hAnsiTheme="minorEastAsia"/>
          <w:color w:val="000000"/>
          <w:sz w:val="32"/>
          <w:szCs w:val="32"/>
        </w:rPr>
      </w:pPr>
      <w:r>
        <w:rPr>
          <w:rFonts w:hint="eastAsia" w:ascii="仿宋_GB2312" w:eastAsia="仿宋_GB2312" w:cs="Calibri" w:hAnsiTheme="minorEastAsia"/>
          <w:color w:val="000000"/>
          <w:sz w:val="32"/>
          <w:szCs w:val="32"/>
        </w:rPr>
        <w:t>2. 该企业人物具备一定的社会知名度，对本企业、本行业乃至本地区的品牌发展做出过明显的推动作用；或该人物代表了品牌人物的新生力量，对行业的发展和品牌事业的建设具有相当的前瞻性和先进性。</w:t>
      </w:r>
    </w:p>
    <w:p>
      <w:pPr>
        <w:pStyle w:val="4"/>
        <w:widowControl/>
        <w:adjustRightInd w:val="0"/>
        <w:snapToGrid w:val="0"/>
        <w:spacing w:line="360" w:lineRule="auto"/>
        <w:ind w:firstLine="640" w:firstLineChars="200"/>
        <w:jc w:val="left"/>
        <w:rPr>
          <w:rFonts w:ascii="仿宋_GB2312" w:eastAsia="仿宋_GB2312" w:cs="Calibri" w:hAnsiTheme="minorEastAsia"/>
          <w:color w:val="000000"/>
          <w:sz w:val="32"/>
          <w:szCs w:val="32"/>
        </w:rPr>
      </w:pPr>
      <w:r>
        <w:rPr>
          <w:rFonts w:hint="eastAsia" w:ascii="仿宋_GB2312" w:eastAsia="仿宋_GB2312" w:cs="Calibri" w:hAnsiTheme="minorEastAsia"/>
          <w:color w:val="000000"/>
          <w:sz w:val="32"/>
          <w:szCs w:val="32"/>
        </w:rPr>
        <w:t>3．所在企业诚信守法、合法经营，遵守市场经济秩序，热衷社会公益事业。近1年无行政性（包括质量、经营、劳动等)处罚类的不良记录。</w:t>
      </w:r>
    </w:p>
    <w:p>
      <w:pPr>
        <w:pStyle w:val="4"/>
        <w:widowControl/>
        <w:adjustRightInd w:val="0"/>
        <w:snapToGrid w:val="0"/>
        <w:spacing w:line="360" w:lineRule="auto"/>
        <w:ind w:firstLine="578" w:firstLineChars="180"/>
        <w:jc w:val="left"/>
        <w:rPr>
          <w:rFonts w:ascii="仿宋_GB2312" w:eastAsia="仿宋_GB2312" w:cs="Calibri" w:hAnsiTheme="minorEastAsia"/>
          <w:b/>
          <w:color w:val="000000"/>
          <w:sz w:val="32"/>
          <w:szCs w:val="32"/>
        </w:rPr>
      </w:pPr>
      <w:r>
        <w:rPr>
          <w:rFonts w:hint="eastAsia" w:ascii="仿宋_GB2312" w:eastAsia="仿宋_GB2312" w:cs="Calibri" w:hAnsiTheme="minorEastAsia"/>
          <w:b/>
          <w:color w:val="000000"/>
          <w:sz w:val="32"/>
          <w:szCs w:val="32"/>
        </w:rPr>
        <w:t>二、申报材料：</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cs="Calibri" w:hAnsiTheme="minorEastAsia"/>
          <w:color w:val="000000"/>
          <w:sz w:val="32"/>
          <w:szCs w:val="32"/>
        </w:rPr>
        <w:t>1．</w:t>
      </w:r>
      <w:r>
        <w:rPr>
          <w:rFonts w:hint="eastAsia" w:ascii="仿宋_GB2312" w:eastAsia="仿宋_GB2312" w:hAnsiTheme="minorEastAsia"/>
          <w:sz w:val="32"/>
          <w:szCs w:val="32"/>
        </w:rPr>
        <w:t>填写《品牌宁波年度人物评选活动参评申报表》（加盖公章）</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 申报人物简介(300字左右)</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 近两年所获的个人或单位品牌荣誉证明材料</w:t>
      </w:r>
    </w:p>
    <w:p>
      <w:pPr>
        <w:adjustRightInd w:val="0"/>
        <w:snapToGrid w:val="0"/>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 人物高清照片（大半身照）</w:t>
      </w:r>
    </w:p>
    <w:p>
      <w:pPr>
        <w:pStyle w:val="4"/>
        <w:widowControl/>
        <w:adjustRightInd w:val="0"/>
        <w:snapToGrid w:val="0"/>
        <w:spacing w:line="360" w:lineRule="auto"/>
        <w:ind w:firstLine="585" w:firstLineChars="182"/>
        <w:jc w:val="left"/>
        <w:rPr>
          <w:rFonts w:hint="eastAsia" w:ascii="仿宋_GB2312" w:eastAsia="仿宋_GB2312" w:cs="Calibri" w:hAnsiTheme="minorEastAsia"/>
          <w:b/>
          <w:color w:val="000000"/>
          <w:sz w:val="32"/>
          <w:szCs w:val="32"/>
          <w:lang w:eastAsia="zh-CN"/>
        </w:rPr>
      </w:pPr>
      <w:r>
        <w:rPr>
          <w:rFonts w:hint="eastAsia" w:ascii="仿宋_GB2312" w:eastAsia="仿宋_GB2312" w:cs="Calibri" w:hAnsiTheme="minorEastAsia"/>
          <w:b/>
          <w:color w:val="000000"/>
          <w:sz w:val="32"/>
          <w:szCs w:val="32"/>
        </w:rPr>
        <w:t>三、申报</w:t>
      </w:r>
      <w:r>
        <w:rPr>
          <w:rFonts w:hint="eastAsia" w:ascii="仿宋_GB2312" w:eastAsia="仿宋_GB2312" w:cs="Calibri" w:hAnsiTheme="minorEastAsia"/>
          <w:b/>
          <w:color w:val="000000"/>
          <w:sz w:val="32"/>
          <w:szCs w:val="32"/>
          <w:lang w:eastAsia="zh-CN"/>
        </w:rPr>
        <w:t>方式</w:t>
      </w:r>
    </w:p>
    <w:p>
      <w:pPr>
        <w:pStyle w:val="4"/>
        <w:widowControl/>
        <w:adjustRightInd w:val="0"/>
        <w:snapToGrid w:val="0"/>
        <w:spacing w:line="360" w:lineRule="auto"/>
        <w:ind w:firstLine="582" w:firstLineChars="182"/>
        <w:jc w:val="left"/>
        <w:rPr>
          <w:rFonts w:hint="eastAsia" w:ascii="黑体" w:eastAsia="黑体" w:cs="Times New Roman" w:hAnsiTheme="minorEastAsia"/>
          <w:b/>
          <w:sz w:val="36"/>
          <w:szCs w:val="36"/>
        </w:rPr>
      </w:pPr>
      <w:r>
        <w:rPr>
          <w:rFonts w:hint="eastAsia" w:ascii="仿宋_GB2312" w:eastAsia="仿宋_GB2312" w:cs="Calibri" w:hAnsiTheme="minorEastAsia"/>
          <w:color w:val="000000"/>
          <w:sz w:val="32"/>
          <w:szCs w:val="32"/>
        </w:rPr>
        <w:t>参评企业需将上述申报材料（电子版和纸质文本各一份）于报名阶段结束前交至组委会或推荐单位。</w:t>
      </w:r>
    </w:p>
    <w:p>
      <w:pPr>
        <w:spacing w:line="480" w:lineRule="auto"/>
        <w:jc w:val="center"/>
        <w:rPr>
          <w:rFonts w:ascii="黑体" w:eastAsia="黑体" w:hAnsiTheme="minorEastAsia"/>
          <w:b/>
          <w:sz w:val="36"/>
          <w:szCs w:val="36"/>
        </w:rPr>
      </w:pPr>
      <w:r>
        <w:rPr>
          <w:rFonts w:hint="eastAsia" w:ascii="黑体" w:eastAsia="黑体" w:cs="Times New Roman" w:hAnsiTheme="minorEastAsia"/>
          <w:b/>
          <w:sz w:val="36"/>
          <w:szCs w:val="36"/>
        </w:rPr>
        <w:t>第十届“品牌宁波年度人物”评选活动参评申报表</w:t>
      </w:r>
    </w:p>
    <w:tbl>
      <w:tblPr>
        <w:tblStyle w:val="5"/>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18"/>
        <w:gridCol w:w="369"/>
        <w:gridCol w:w="720"/>
        <w:gridCol w:w="540"/>
        <w:gridCol w:w="272"/>
        <w:gridCol w:w="448"/>
        <w:gridCol w:w="900"/>
        <w:gridCol w:w="360"/>
        <w:gridCol w:w="903"/>
        <w:gridCol w:w="264"/>
        <w:gridCol w:w="121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公司</w:t>
            </w:r>
          </w:p>
        </w:tc>
        <w:tc>
          <w:tcPr>
            <w:tcW w:w="8222" w:type="dxa"/>
            <w:gridSpan w:val="1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推荐单位</w:t>
            </w:r>
          </w:p>
        </w:tc>
        <w:tc>
          <w:tcPr>
            <w:tcW w:w="8222" w:type="dxa"/>
            <w:gridSpan w:val="1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1418" w:type="dxa"/>
            <w:vAlign w:val="center"/>
          </w:tcPr>
          <w:p>
            <w:pPr>
              <w:jc w:val="center"/>
              <w:rPr>
                <w:rFonts w:ascii="仿宋_GB2312" w:hAnsi="宋体" w:eastAsia="仿宋_GB2312" w:cs="Times New Roman"/>
                <w:sz w:val="24"/>
                <w:szCs w:val="24"/>
              </w:rPr>
            </w:pPr>
          </w:p>
        </w:tc>
        <w:tc>
          <w:tcPr>
            <w:tcW w:w="1089"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1260" w:type="dxa"/>
            <w:gridSpan w:val="3"/>
            <w:vAlign w:val="center"/>
          </w:tcPr>
          <w:p>
            <w:pPr>
              <w:jc w:val="center"/>
              <w:rPr>
                <w:rFonts w:ascii="仿宋_GB2312" w:hAnsi="宋体" w:eastAsia="仿宋_GB2312" w:cs="Times New Roman"/>
                <w:sz w:val="24"/>
                <w:szCs w:val="24"/>
              </w:rPr>
            </w:pPr>
          </w:p>
        </w:tc>
        <w:tc>
          <w:tcPr>
            <w:tcW w:w="126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性别</w:t>
            </w:r>
          </w:p>
        </w:tc>
        <w:tc>
          <w:tcPr>
            <w:tcW w:w="1167" w:type="dxa"/>
            <w:gridSpan w:val="2"/>
            <w:vAlign w:val="center"/>
          </w:tcPr>
          <w:p>
            <w:pPr>
              <w:jc w:val="center"/>
              <w:rPr>
                <w:rFonts w:ascii="仿宋_GB2312" w:hAnsi="宋体" w:eastAsia="仿宋_GB2312" w:cs="Times New Roman"/>
                <w:sz w:val="24"/>
                <w:szCs w:val="24"/>
              </w:rPr>
            </w:pPr>
          </w:p>
        </w:tc>
        <w:tc>
          <w:tcPr>
            <w:tcW w:w="1219"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出生年月</w:t>
            </w:r>
          </w:p>
        </w:tc>
        <w:tc>
          <w:tcPr>
            <w:tcW w:w="809" w:type="dxa"/>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移动电话</w:t>
            </w:r>
          </w:p>
        </w:tc>
        <w:tc>
          <w:tcPr>
            <w:tcW w:w="1787" w:type="dxa"/>
            <w:gridSpan w:val="2"/>
            <w:vAlign w:val="center"/>
          </w:tcPr>
          <w:p>
            <w:pPr>
              <w:jc w:val="center"/>
              <w:rPr>
                <w:rFonts w:ascii="仿宋_GB2312" w:hAnsi="宋体" w:eastAsia="仿宋_GB2312" w:cs="Times New Roman"/>
                <w:sz w:val="24"/>
                <w:szCs w:val="24"/>
              </w:rPr>
            </w:pPr>
          </w:p>
        </w:tc>
        <w:tc>
          <w:tcPr>
            <w:tcW w:w="126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传真</w:t>
            </w:r>
          </w:p>
        </w:tc>
        <w:tc>
          <w:tcPr>
            <w:tcW w:w="1620" w:type="dxa"/>
            <w:gridSpan w:val="3"/>
            <w:vAlign w:val="center"/>
          </w:tcPr>
          <w:p>
            <w:pPr>
              <w:jc w:val="center"/>
              <w:rPr>
                <w:rFonts w:ascii="仿宋_GB2312" w:hAnsi="宋体" w:eastAsia="仿宋_GB2312" w:cs="Times New Roman"/>
                <w:sz w:val="24"/>
                <w:szCs w:val="24"/>
              </w:rPr>
            </w:pPr>
          </w:p>
        </w:tc>
        <w:tc>
          <w:tcPr>
            <w:tcW w:w="1263"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E-mail</w:t>
            </w:r>
          </w:p>
        </w:tc>
        <w:tc>
          <w:tcPr>
            <w:tcW w:w="2292" w:type="dxa"/>
            <w:gridSpan w:val="3"/>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联系人</w:t>
            </w:r>
          </w:p>
        </w:tc>
        <w:tc>
          <w:tcPr>
            <w:tcW w:w="1787" w:type="dxa"/>
            <w:gridSpan w:val="2"/>
            <w:vAlign w:val="center"/>
          </w:tcPr>
          <w:p>
            <w:pPr>
              <w:jc w:val="center"/>
              <w:rPr>
                <w:rFonts w:ascii="仿宋_GB2312" w:hAnsi="宋体" w:eastAsia="仿宋_GB2312" w:cs="Times New Roman"/>
                <w:sz w:val="24"/>
                <w:szCs w:val="24"/>
              </w:rPr>
            </w:pPr>
          </w:p>
        </w:tc>
        <w:tc>
          <w:tcPr>
            <w:tcW w:w="1260"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1620" w:type="dxa"/>
            <w:gridSpan w:val="3"/>
            <w:vAlign w:val="center"/>
          </w:tcPr>
          <w:p>
            <w:pPr>
              <w:jc w:val="center"/>
              <w:rPr>
                <w:rFonts w:ascii="仿宋_GB2312" w:hAnsi="宋体" w:eastAsia="仿宋_GB2312" w:cs="Times New Roman"/>
                <w:sz w:val="24"/>
                <w:szCs w:val="24"/>
              </w:rPr>
            </w:pPr>
          </w:p>
        </w:tc>
        <w:tc>
          <w:tcPr>
            <w:tcW w:w="1263" w:type="dxa"/>
            <w:gridSpan w:val="2"/>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电话</w:t>
            </w:r>
          </w:p>
        </w:tc>
        <w:tc>
          <w:tcPr>
            <w:tcW w:w="2292" w:type="dxa"/>
            <w:gridSpan w:val="3"/>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地址</w:t>
            </w:r>
          </w:p>
        </w:tc>
        <w:tc>
          <w:tcPr>
            <w:tcW w:w="8222" w:type="dxa"/>
            <w:gridSpan w:val="1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1421"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本年度参评人所获荣誉及优秀事迹</w:t>
            </w:r>
          </w:p>
        </w:tc>
        <w:tc>
          <w:tcPr>
            <w:tcW w:w="8222" w:type="dxa"/>
            <w:gridSpan w:val="12"/>
            <w:vAlign w:val="center"/>
          </w:tcPr>
          <w:p>
            <w:pPr>
              <w:jc w:val="cente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40" w:type="dxa"/>
            <w:gridSpan w:val="6"/>
            <w:vMerge w:val="restart"/>
            <w:vAlign w:val="center"/>
          </w:tcPr>
          <w:p>
            <w:pPr>
              <w:spacing w:line="360" w:lineRule="auto"/>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rPr>
              <w:t>活动组委会：</w:t>
            </w: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t>电话：</w:t>
            </w:r>
            <w:r>
              <w:rPr>
                <w:rFonts w:hint="eastAsia" w:ascii="仿宋_GB2312" w:eastAsia="仿宋_GB2312" w:hAnsiTheme="minorEastAsia"/>
                <w:sz w:val="24"/>
                <w:szCs w:val="24"/>
                <w:lang w:val="en-US" w:eastAsia="zh-CN"/>
              </w:rPr>
              <w:t>87270089</w:t>
            </w:r>
          </w:p>
          <w:p>
            <w:pPr>
              <w:spacing w:line="360" w:lineRule="auto"/>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联系人：</w:t>
            </w:r>
            <w:r>
              <w:rPr>
                <w:rFonts w:hint="eastAsia" w:ascii="仿宋_GB2312" w:hAnsi="宋体" w:eastAsia="仿宋_GB2312" w:cs="Times New Roman"/>
                <w:sz w:val="24"/>
                <w:szCs w:val="24"/>
                <w:lang w:eastAsia="zh-CN"/>
              </w:rPr>
              <w:t>张建波</w:t>
            </w:r>
          </w:p>
          <w:p>
            <w:pPr>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邮箱：</w:t>
            </w:r>
            <w:r>
              <w:rPr>
                <w:rFonts w:hint="eastAsia" w:ascii="仿宋_GB2312" w:hAnsi="宋体" w:eastAsia="仿宋_GB2312" w:cs="Times New Roman"/>
                <w:sz w:val="24"/>
                <w:szCs w:val="24"/>
                <w:lang w:val="en-US" w:eastAsia="zh-CN"/>
              </w:rPr>
              <w:t>2629485224</w:t>
            </w:r>
            <w:r>
              <w:rPr>
                <w:rFonts w:ascii="仿宋_GB2312" w:hAnsi="宋体" w:eastAsia="仿宋_GB2312" w:cs="Times New Roman"/>
                <w:sz w:val="24"/>
                <w:szCs w:val="24"/>
              </w:rPr>
              <w:t>@</w:t>
            </w:r>
            <w:r>
              <w:rPr>
                <w:rFonts w:hint="eastAsia" w:ascii="仿宋_GB2312" w:hAnsi="宋体" w:eastAsia="仿宋_GB2312" w:cs="Times New Roman"/>
                <w:sz w:val="24"/>
                <w:szCs w:val="24"/>
                <w:lang w:val="en-US" w:eastAsia="zh-CN"/>
              </w:rPr>
              <w:t>QQ</w:t>
            </w:r>
            <w:r>
              <w:rPr>
                <w:rFonts w:ascii="仿宋_GB2312" w:hAnsi="宋体" w:eastAsia="仿宋_GB2312" w:cs="Times New Roman"/>
                <w:sz w:val="24"/>
                <w:szCs w:val="24"/>
              </w:rPr>
              <w:t>.com</w:t>
            </w: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t>地址:</w:t>
            </w:r>
            <w:r>
              <w:rPr>
                <w:rFonts w:hint="eastAsia" w:ascii="仿宋_GB2312" w:eastAsia="仿宋_GB2312" w:cs="Times New Roman" w:hAnsiTheme="minorEastAsia"/>
                <w:sz w:val="24"/>
                <w:szCs w:val="24"/>
              </w:rPr>
              <w:t xml:space="preserve"> 宁波市鄞州区兴宁路46号联安品牌产业园附属楼2楼</w:t>
            </w:r>
          </w:p>
        </w:tc>
        <w:tc>
          <w:tcPr>
            <w:tcW w:w="4903" w:type="dxa"/>
            <w:gridSpan w:val="7"/>
            <w:vMerge w:val="restart"/>
            <w:vAlign w:val="center"/>
          </w:tcPr>
          <w:p>
            <w:pPr>
              <w:rPr>
                <w:rFonts w:ascii="仿宋_GB2312" w:hAnsi="宋体" w:eastAsia="仿宋_GB2312" w:cs="Times New Roman"/>
                <w:sz w:val="24"/>
                <w:szCs w:val="24"/>
              </w:rPr>
            </w:pP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t xml:space="preserve"> 签字：              （公章）</w:t>
            </w: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br w:type="textWrapping"/>
            </w:r>
            <w:r>
              <w:rPr>
                <w:rFonts w:hint="eastAsia" w:ascii="仿宋_GB2312" w:hAnsi="宋体" w:eastAsia="仿宋_GB2312" w:cs="Times New Roman"/>
                <w:sz w:val="24"/>
                <w:szCs w:val="24"/>
              </w:rPr>
              <w:t xml:space="preserve">                       </w:t>
            </w:r>
          </w:p>
          <w:p>
            <w:pPr>
              <w:ind w:firstLine="2880" w:firstLineChars="1200"/>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40" w:type="dxa"/>
            <w:gridSpan w:val="6"/>
            <w:vMerge w:val="continue"/>
            <w:vAlign w:val="center"/>
          </w:tcPr>
          <w:p>
            <w:pPr>
              <w:jc w:val="center"/>
              <w:rPr>
                <w:rFonts w:ascii="宋体" w:hAnsi="宋体" w:eastAsia="宋体" w:cs="宋体"/>
                <w:sz w:val="24"/>
                <w:szCs w:val="24"/>
              </w:rPr>
            </w:pPr>
          </w:p>
        </w:tc>
        <w:tc>
          <w:tcPr>
            <w:tcW w:w="4903" w:type="dxa"/>
            <w:gridSpan w:val="7"/>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40" w:type="dxa"/>
            <w:gridSpan w:val="6"/>
            <w:vMerge w:val="continue"/>
            <w:vAlign w:val="center"/>
          </w:tcPr>
          <w:p>
            <w:pPr>
              <w:jc w:val="center"/>
              <w:rPr>
                <w:rFonts w:ascii="宋体" w:hAnsi="宋体" w:eastAsia="宋体" w:cs="宋体"/>
                <w:sz w:val="24"/>
                <w:szCs w:val="24"/>
              </w:rPr>
            </w:pPr>
          </w:p>
        </w:tc>
        <w:tc>
          <w:tcPr>
            <w:tcW w:w="4903" w:type="dxa"/>
            <w:gridSpan w:val="7"/>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40" w:type="dxa"/>
            <w:gridSpan w:val="6"/>
            <w:vMerge w:val="continue"/>
            <w:vAlign w:val="center"/>
          </w:tcPr>
          <w:p>
            <w:pPr>
              <w:jc w:val="center"/>
              <w:rPr>
                <w:rFonts w:ascii="宋体" w:hAnsi="宋体" w:eastAsia="宋体" w:cs="宋体"/>
                <w:sz w:val="24"/>
                <w:szCs w:val="24"/>
              </w:rPr>
            </w:pPr>
          </w:p>
        </w:tc>
        <w:tc>
          <w:tcPr>
            <w:tcW w:w="4903" w:type="dxa"/>
            <w:gridSpan w:val="7"/>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40" w:type="dxa"/>
            <w:gridSpan w:val="6"/>
            <w:vMerge w:val="continue"/>
            <w:vAlign w:val="center"/>
          </w:tcPr>
          <w:p>
            <w:pPr>
              <w:jc w:val="center"/>
              <w:rPr>
                <w:rFonts w:ascii="宋体" w:hAnsi="宋体" w:eastAsia="宋体" w:cs="宋体"/>
                <w:sz w:val="24"/>
                <w:szCs w:val="24"/>
              </w:rPr>
            </w:pPr>
          </w:p>
        </w:tc>
        <w:tc>
          <w:tcPr>
            <w:tcW w:w="4903" w:type="dxa"/>
            <w:gridSpan w:val="7"/>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4740" w:type="dxa"/>
            <w:gridSpan w:val="6"/>
            <w:vMerge w:val="continue"/>
            <w:vAlign w:val="center"/>
          </w:tcPr>
          <w:p>
            <w:pPr>
              <w:jc w:val="center"/>
              <w:rPr>
                <w:rFonts w:ascii="宋体" w:hAnsi="宋体" w:eastAsia="宋体" w:cs="宋体"/>
                <w:sz w:val="24"/>
                <w:szCs w:val="24"/>
              </w:rPr>
            </w:pPr>
          </w:p>
        </w:tc>
        <w:tc>
          <w:tcPr>
            <w:tcW w:w="4903" w:type="dxa"/>
            <w:gridSpan w:val="7"/>
            <w:vMerge w:val="continue"/>
            <w:vAlign w:val="center"/>
          </w:tcPr>
          <w:p>
            <w:pPr>
              <w:jc w:val="center"/>
              <w:rPr>
                <w:rFonts w:ascii="宋体" w:hAnsi="宋体" w:eastAsia="宋体" w:cs="宋体"/>
                <w:sz w:val="24"/>
                <w:szCs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webkit-standard">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5D"/>
    <w:rsid w:val="000441F1"/>
    <w:rsid w:val="000510E3"/>
    <w:rsid w:val="00091832"/>
    <w:rsid w:val="000930C4"/>
    <w:rsid w:val="00097B7C"/>
    <w:rsid w:val="000C15C4"/>
    <w:rsid w:val="000E4022"/>
    <w:rsid w:val="000F191B"/>
    <w:rsid w:val="00151D1D"/>
    <w:rsid w:val="001706BE"/>
    <w:rsid w:val="001A1181"/>
    <w:rsid w:val="0021042B"/>
    <w:rsid w:val="002957CA"/>
    <w:rsid w:val="002D3CD6"/>
    <w:rsid w:val="002D57DF"/>
    <w:rsid w:val="00332528"/>
    <w:rsid w:val="00386D74"/>
    <w:rsid w:val="00394961"/>
    <w:rsid w:val="003D595D"/>
    <w:rsid w:val="003F2366"/>
    <w:rsid w:val="00434259"/>
    <w:rsid w:val="00444A29"/>
    <w:rsid w:val="0044589C"/>
    <w:rsid w:val="00490BBC"/>
    <w:rsid w:val="004A54A8"/>
    <w:rsid w:val="004A6185"/>
    <w:rsid w:val="004C2C6B"/>
    <w:rsid w:val="0052127C"/>
    <w:rsid w:val="00527B1E"/>
    <w:rsid w:val="00541A0F"/>
    <w:rsid w:val="00545B13"/>
    <w:rsid w:val="0055723A"/>
    <w:rsid w:val="00577D65"/>
    <w:rsid w:val="005C2ABA"/>
    <w:rsid w:val="00640CC6"/>
    <w:rsid w:val="0067548E"/>
    <w:rsid w:val="006B0FFC"/>
    <w:rsid w:val="00700D74"/>
    <w:rsid w:val="00741E1C"/>
    <w:rsid w:val="007466DE"/>
    <w:rsid w:val="0076511D"/>
    <w:rsid w:val="00772E71"/>
    <w:rsid w:val="007852EE"/>
    <w:rsid w:val="007B4853"/>
    <w:rsid w:val="007C61E5"/>
    <w:rsid w:val="007C66CC"/>
    <w:rsid w:val="0080384B"/>
    <w:rsid w:val="008118AD"/>
    <w:rsid w:val="00841A7C"/>
    <w:rsid w:val="00873D83"/>
    <w:rsid w:val="00884A85"/>
    <w:rsid w:val="008F5DA2"/>
    <w:rsid w:val="00902590"/>
    <w:rsid w:val="009147B7"/>
    <w:rsid w:val="0092195B"/>
    <w:rsid w:val="00921DF4"/>
    <w:rsid w:val="00930674"/>
    <w:rsid w:val="009435F2"/>
    <w:rsid w:val="009A09E5"/>
    <w:rsid w:val="00A16DA1"/>
    <w:rsid w:val="00A26A80"/>
    <w:rsid w:val="00A51958"/>
    <w:rsid w:val="00A61969"/>
    <w:rsid w:val="00A747E8"/>
    <w:rsid w:val="00A93949"/>
    <w:rsid w:val="00B35A86"/>
    <w:rsid w:val="00B703C5"/>
    <w:rsid w:val="00B74661"/>
    <w:rsid w:val="00BD5B5D"/>
    <w:rsid w:val="00BF2C43"/>
    <w:rsid w:val="00BF5DA2"/>
    <w:rsid w:val="00C22F00"/>
    <w:rsid w:val="00C63FDB"/>
    <w:rsid w:val="00C73B87"/>
    <w:rsid w:val="00C76444"/>
    <w:rsid w:val="00C82420"/>
    <w:rsid w:val="00C82BD2"/>
    <w:rsid w:val="00CB2560"/>
    <w:rsid w:val="00CC36A3"/>
    <w:rsid w:val="00CC6121"/>
    <w:rsid w:val="00D227DF"/>
    <w:rsid w:val="00D70AC5"/>
    <w:rsid w:val="00D75892"/>
    <w:rsid w:val="00D80659"/>
    <w:rsid w:val="00D825D6"/>
    <w:rsid w:val="00E52B4F"/>
    <w:rsid w:val="00E55E8E"/>
    <w:rsid w:val="00EB1B9C"/>
    <w:rsid w:val="00EE0F60"/>
    <w:rsid w:val="00EF2F76"/>
    <w:rsid w:val="00F851F8"/>
    <w:rsid w:val="00FD4383"/>
    <w:rsid w:val="03B263A6"/>
    <w:rsid w:val="061F3628"/>
    <w:rsid w:val="082807AA"/>
    <w:rsid w:val="0D324C14"/>
    <w:rsid w:val="1C5F1300"/>
    <w:rsid w:val="1F566AE3"/>
    <w:rsid w:val="310D6868"/>
    <w:rsid w:val="31136162"/>
    <w:rsid w:val="37FB4371"/>
    <w:rsid w:val="3A7B6939"/>
    <w:rsid w:val="41CD17FA"/>
    <w:rsid w:val="52E01108"/>
    <w:rsid w:val="53850B64"/>
    <w:rsid w:val="55C13BDA"/>
    <w:rsid w:val="5A653134"/>
    <w:rsid w:val="613C4A79"/>
    <w:rsid w:val="63E643FF"/>
    <w:rsid w:val="7ADA28A2"/>
    <w:rsid w:val="7AFB0CB9"/>
    <w:rsid w:val="7F46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4">
    <w:name w:val="Normal (Web)"/>
    <w:basedOn w:val="1"/>
    <w:qFormat/>
    <w:uiPriority w:val="0"/>
    <w:rPr>
      <w:sz w:val="24"/>
      <w:szCs w:val="24"/>
    </w:rPr>
  </w:style>
  <w:style w:type="character" w:customStyle="1" w:styleId="7">
    <w:name w:val="页眉 Char"/>
    <w:basedOn w:val="6"/>
    <w:link w:val="3"/>
    <w:qFormat/>
    <w:uiPriority w:val="99"/>
    <w:rPr>
      <w:rFonts w:ascii="Tahoma" w:hAnsi="Tahoma" w:eastAsia="微软雅黑"/>
      <w:kern w:val="0"/>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73E98-7DC0-4E7D-A0BD-05861EB59EA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445</Words>
  <Characters>2541</Characters>
  <Lines>21</Lines>
  <Paragraphs>5</Paragraphs>
  <TotalTime>1</TotalTime>
  <ScaleCrop>false</ScaleCrop>
  <LinksUpToDate>false</LinksUpToDate>
  <CharactersWithSpaces>2981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2020-10-13T05:40:00Z</dcterms:created>
  <dc:creator>User</dc:creator>
  <cp:lastModifiedBy>Administrator</cp:lastModifiedBy>
  <dcterms:modified xsi:type="dcterms:W3CDTF">2020-11-27T01:31:09Z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